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339" w:rsidRPr="00E04A9C" w:rsidRDefault="002B0339" w:rsidP="00E04A9C">
      <w:pPr>
        <w:spacing w:after="0" w:line="360" w:lineRule="auto"/>
        <w:rPr>
          <w:rFonts w:ascii="Times New Roman" w:eastAsiaTheme="minorHAnsi" w:hAnsi="Times New Roman" w:cs="Times New Roman"/>
          <w:sz w:val="28"/>
          <w:szCs w:val="28"/>
          <w:lang w:eastAsia="en-US"/>
        </w:rPr>
      </w:pPr>
      <w:r w:rsidRPr="00E04A9C">
        <w:rPr>
          <w:rFonts w:ascii="Times New Roman" w:eastAsiaTheme="minorHAnsi" w:hAnsi="Times New Roman" w:cs="Times New Roman"/>
          <w:sz w:val="28"/>
          <w:szCs w:val="28"/>
          <w:lang w:eastAsia="en-US"/>
        </w:rPr>
        <w:t>УДК 534.2</w:t>
      </w:r>
    </w:p>
    <w:p w:rsidR="002B0339" w:rsidRDefault="003026E3" w:rsidP="00E04A9C">
      <w:pPr>
        <w:spacing w:after="0" w:line="360" w:lineRule="auto"/>
        <w:contextualSpacing/>
        <w:jc w:val="both"/>
        <w:rPr>
          <w:rFonts w:ascii="Times New Roman" w:eastAsiaTheme="minorHAnsi" w:hAnsi="Times New Roman" w:cs="Times New Roman"/>
          <w:b/>
          <w:sz w:val="28"/>
          <w:szCs w:val="28"/>
          <w:lang w:eastAsia="en-US"/>
        </w:rPr>
      </w:pPr>
      <w:r w:rsidRPr="00E04A9C">
        <w:rPr>
          <w:rFonts w:ascii="Times New Roman" w:eastAsiaTheme="minorHAnsi" w:hAnsi="Times New Roman" w:cs="Times New Roman"/>
          <w:b/>
          <w:sz w:val="28"/>
          <w:szCs w:val="28"/>
          <w:lang w:eastAsia="en-US"/>
        </w:rPr>
        <w:t xml:space="preserve">Акустические </w:t>
      </w:r>
      <w:r w:rsidR="00E04A9C">
        <w:rPr>
          <w:rFonts w:ascii="Times New Roman" w:eastAsiaTheme="minorHAnsi" w:hAnsi="Times New Roman" w:cs="Times New Roman"/>
          <w:b/>
          <w:sz w:val="28"/>
          <w:szCs w:val="28"/>
          <w:lang w:eastAsia="en-US"/>
        </w:rPr>
        <w:t xml:space="preserve"> </w:t>
      </w:r>
      <w:r w:rsidRPr="00E04A9C">
        <w:rPr>
          <w:rFonts w:ascii="Times New Roman" w:eastAsiaTheme="minorHAnsi" w:hAnsi="Times New Roman" w:cs="Times New Roman"/>
          <w:b/>
          <w:sz w:val="28"/>
          <w:szCs w:val="28"/>
          <w:lang w:eastAsia="en-US"/>
        </w:rPr>
        <w:t>характеристики</w:t>
      </w:r>
      <w:r w:rsidR="00E04A9C">
        <w:rPr>
          <w:rFonts w:ascii="Times New Roman" w:eastAsiaTheme="minorHAnsi" w:hAnsi="Times New Roman" w:cs="Times New Roman"/>
          <w:b/>
          <w:sz w:val="28"/>
          <w:szCs w:val="28"/>
          <w:lang w:eastAsia="en-US"/>
        </w:rPr>
        <w:t xml:space="preserve"> </w:t>
      </w:r>
      <w:r w:rsidRPr="00E04A9C">
        <w:rPr>
          <w:rFonts w:ascii="Times New Roman" w:eastAsiaTheme="minorHAnsi" w:hAnsi="Times New Roman" w:cs="Times New Roman"/>
          <w:b/>
          <w:sz w:val="28"/>
          <w:szCs w:val="28"/>
          <w:lang w:eastAsia="en-US"/>
        </w:rPr>
        <w:t xml:space="preserve"> плоских</w:t>
      </w:r>
      <w:r w:rsidR="00E04A9C">
        <w:rPr>
          <w:rFonts w:ascii="Times New Roman" w:eastAsiaTheme="minorHAnsi" w:hAnsi="Times New Roman" w:cs="Times New Roman"/>
          <w:b/>
          <w:sz w:val="28"/>
          <w:szCs w:val="28"/>
          <w:lang w:eastAsia="en-US"/>
        </w:rPr>
        <w:t xml:space="preserve"> </w:t>
      </w:r>
      <w:r w:rsidRPr="00E04A9C">
        <w:rPr>
          <w:rFonts w:ascii="Times New Roman" w:eastAsiaTheme="minorHAnsi" w:hAnsi="Times New Roman" w:cs="Times New Roman"/>
          <w:b/>
          <w:sz w:val="28"/>
          <w:szCs w:val="28"/>
          <w:lang w:eastAsia="en-US"/>
        </w:rPr>
        <w:t xml:space="preserve"> композитных</w:t>
      </w:r>
      <w:r w:rsidR="00E04A9C">
        <w:rPr>
          <w:rFonts w:ascii="Times New Roman" w:eastAsiaTheme="minorHAnsi" w:hAnsi="Times New Roman" w:cs="Times New Roman"/>
          <w:b/>
          <w:sz w:val="28"/>
          <w:szCs w:val="28"/>
          <w:lang w:eastAsia="en-US"/>
        </w:rPr>
        <w:t xml:space="preserve"> </w:t>
      </w:r>
      <w:r w:rsidRPr="00E04A9C">
        <w:rPr>
          <w:rFonts w:ascii="Times New Roman" w:eastAsiaTheme="minorHAnsi" w:hAnsi="Times New Roman" w:cs="Times New Roman"/>
          <w:b/>
          <w:sz w:val="28"/>
          <w:szCs w:val="28"/>
          <w:lang w:eastAsia="en-US"/>
        </w:rPr>
        <w:t xml:space="preserve"> панелей</w:t>
      </w:r>
    </w:p>
    <w:p w:rsidR="00E04A9C" w:rsidRDefault="00E04A9C" w:rsidP="004E059A">
      <w:pPr>
        <w:spacing w:after="0"/>
        <w:contextualSpacing/>
        <w:rPr>
          <w:rFonts w:ascii="Times New Roman" w:eastAsiaTheme="minorHAnsi" w:hAnsi="Times New Roman" w:cs="Times New Roman"/>
          <w:sz w:val="28"/>
          <w:szCs w:val="28"/>
          <w:lang w:eastAsia="en-US"/>
        </w:rPr>
      </w:pPr>
    </w:p>
    <w:p w:rsidR="00E04A9C" w:rsidRDefault="002B0339" w:rsidP="00E04A9C">
      <w:pPr>
        <w:spacing w:after="0" w:line="360" w:lineRule="auto"/>
        <w:contextualSpacing/>
        <w:rPr>
          <w:rFonts w:ascii="Times New Roman" w:eastAsiaTheme="minorHAnsi" w:hAnsi="Times New Roman" w:cs="Times New Roman"/>
          <w:sz w:val="28"/>
          <w:szCs w:val="28"/>
          <w:lang w:eastAsia="en-US"/>
        </w:rPr>
      </w:pPr>
      <w:proofErr w:type="gramStart"/>
      <w:r w:rsidRPr="00E04A9C">
        <w:rPr>
          <w:rFonts w:ascii="Times New Roman" w:eastAsiaTheme="minorHAnsi" w:hAnsi="Times New Roman" w:cs="Times New Roman"/>
          <w:sz w:val="28"/>
          <w:szCs w:val="28"/>
          <w:lang w:eastAsia="en-US"/>
        </w:rPr>
        <w:t xml:space="preserve">Зверев </w:t>
      </w:r>
      <w:r w:rsidR="00E04A9C">
        <w:rPr>
          <w:rFonts w:ascii="Times New Roman" w:eastAsiaTheme="minorHAnsi" w:hAnsi="Times New Roman" w:cs="Times New Roman"/>
          <w:sz w:val="28"/>
          <w:szCs w:val="28"/>
          <w:lang w:eastAsia="en-US"/>
        </w:rPr>
        <w:t>АЯ.</w:t>
      </w:r>
      <w:r w:rsidR="00E04A9C" w:rsidRPr="00E04A9C">
        <w:rPr>
          <w:sz w:val="28"/>
          <w:szCs w:val="28"/>
          <w:vertAlign w:val="superscript"/>
        </w:rPr>
        <w:t xml:space="preserve"> </w:t>
      </w:r>
      <w:r w:rsidR="00E04A9C">
        <w:rPr>
          <w:sz w:val="28"/>
          <w:szCs w:val="28"/>
          <w:vertAlign w:val="superscript"/>
        </w:rPr>
        <w:t>1</w:t>
      </w:r>
      <w:r w:rsidRPr="00E04A9C">
        <w:rPr>
          <w:rFonts w:ascii="Times New Roman" w:eastAsiaTheme="minorHAnsi" w:hAnsi="Times New Roman" w:cs="Times New Roman"/>
          <w:sz w:val="28"/>
          <w:szCs w:val="28"/>
          <w:lang w:eastAsia="en-US"/>
        </w:rPr>
        <w:t>, д.ф.-м.н.</w:t>
      </w:r>
      <w:r w:rsidR="00CD20AA" w:rsidRPr="00E04A9C">
        <w:rPr>
          <w:rFonts w:ascii="Times New Roman" w:eastAsiaTheme="minorHAnsi" w:hAnsi="Times New Roman" w:cs="Times New Roman"/>
          <w:sz w:val="28"/>
          <w:szCs w:val="28"/>
          <w:lang w:eastAsia="en-US"/>
        </w:rPr>
        <w:t xml:space="preserve">; </w:t>
      </w:r>
      <w:r w:rsidR="00E04A9C" w:rsidRPr="00E04A9C">
        <w:rPr>
          <w:rFonts w:ascii="Times New Roman" w:eastAsiaTheme="minorHAnsi" w:hAnsi="Times New Roman" w:cs="Times New Roman"/>
          <w:sz w:val="28"/>
          <w:szCs w:val="28"/>
          <w:lang w:eastAsia="en-US"/>
        </w:rPr>
        <w:t xml:space="preserve">Черных </w:t>
      </w:r>
      <w:r w:rsidR="00E04A9C">
        <w:rPr>
          <w:rFonts w:ascii="Times New Roman" w:eastAsiaTheme="minorHAnsi" w:hAnsi="Times New Roman" w:cs="Times New Roman"/>
          <w:sz w:val="28"/>
          <w:szCs w:val="28"/>
          <w:lang w:eastAsia="en-US"/>
        </w:rPr>
        <w:t>В.В.</w:t>
      </w:r>
      <w:r w:rsidR="00E04A9C" w:rsidRPr="00E04A9C">
        <w:rPr>
          <w:sz w:val="28"/>
          <w:szCs w:val="28"/>
          <w:vertAlign w:val="superscript"/>
        </w:rPr>
        <w:t xml:space="preserve"> </w:t>
      </w:r>
      <w:r w:rsidR="00E04A9C">
        <w:rPr>
          <w:sz w:val="28"/>
          <w:szCs w:val="28"/>
          <w:vertAlign w:val="superscript"/>
        </w:rPr>
        <w:t>1</w:t>
      </w:r>
      <w:r w:rsidR="00E04A9C" w:rsidRPr="00E04A9C">
        <w:rPr>
          <w:rFonts w:ascii="Times New Roman" w:eastAsiaTheme="minorHAnsi" w:hAnsi="Times New Roman" w:cs="Times New Roman"/>
          <w:sz w:val="28"/>
          <w:szCs w:val="28"/>
          <w:lang w:eastAsia="en-US"/>
        </w:rPr>
        <w:t>, к.ф.-м.н.</w:t>
      </w:r>
      <w:proofErr w:type="gramEnd"/>
    </w:p>
    <w:p w:rsidR="00E04A9C" w:rsidRPr="00E04A9C" w:rsidRDefault="00E04A9C" w:rsidP="00E04A9C">
      <w:pPr>
        <w:spacing w:after="0" w:line="360" w:lineRule="auto"/>
        <w:contextualSpacing/>
        <w:rPr>
          <w:rFonts w:ascii="Times New Roman" w:eastAsiaTheme="minorHAnsi" w:hAnsi="Times New Roman" w:cs="Times New Roman"/>
          <w:sz w:val="28"/>
          <w:szCs w:val="28"/>
          <w:lang w:val="en-US" w:eastAsia="en-US"/>
        </w:rPr>
      </w:pPr>
      <w:proofErr w:type="spellStart"/>
      <w:r w:rsidRPr="00E04A9C">
        <w:rPr>
          <w:rFonts w:ascii="Times New Roman" w:eastAsiaTheme="minorHAnsi" w:hAnsi="Times New Roman" w:cs="Times New Roman"/>
          <w:sz w:val="28"/>
          <w:szCs w:val="28"/>
          <w:lang w:val="en-US" w:eastAsia="en-US"/>
        </w:rPr>
        <w:t>Zverev</w:t>
      </w:r>
      <w:proofErr w:type="spellEnd"/>
      <w:r w:rsidRPr="00E04A9C">
        <w:rPr>
          <w:rFonts w:ascii="Times New Roman" w:eastAsiaTheme="minorHAnsi" w:hAnsi="Times New Roman" w:cs="Times New Roman"/>
          <w:sz w:val="28"/>
          <w:szCs w:val="28"/>
          <w:lang w:val="en-US" w:eastAsia="en-US"/>
        </w:rPr>
        <w:t xml:space="preserve"> Alexander;</w:t>
      </w:r>
      <w:r w:rsidRPr="00E04A9C">
        <w:rPr>
          <w:rFonts w:ascii="Times New Roman" w:hAnsi="Times New Roman" w:cs="Times New Roman"/>
          <w:color w:val="000000"/>
          <w:sz w:val="28"/>
          <w:szCs w:val="28"/>
          <w:lang w:val="en-US"/>
        </w:rPr>
        <w:t xml:space="preserve"> </w:t>
      </w:r>
      <w:proofErr w:type="spellStart"/>
      <w:r w:rsidRPr="00E04A9C">
        <w:rPr>
          <w:rFonts w:ascii="Times New Roman" w:hAnsi="Times New Roman" w:cs="Times New Roman"/>
          <w:color w:val="000000"/>
          <w:sz w:val="28"/>
          <w:szCs w:val="28"/>
          <w:lang w:val="en-US"/>
        </w:rPr>
        <w:t>Chernyh</w:t>
      </w:r>
      <w:proofErr w:type="spellEnd"/>
      <w:r w:rsidRPr="00E04A9C">
        <w:rPr>
          <w:rFonts w:ascii="Times New Roman" w:hAnsi="Times New Roman" w:cs="Times New Roman"/>
          <w:color w:val="000000"/>
          <w:sz w:val="28"/>
          <w:szCs w:val="28"/>
          <w:lang w:val="en-US"/>
        </w:rPr>
        <w:t xml:space="preserve"> Valery</w:t>
      </w:r>
    </w:p>
    <w:p w:rsidR="00E04A9C" w:rsidRPr="00E04A9C" w:rsidRDefault="00E04A9C" w:rsidP="00E04A9C">
      <w:pPr>
        <w:spacing w:after="0" w:line="360" w:lineRule="auto"/>
        <w:contextualSpacing/>
        <w:rPr>
          <w:rFonts w:ascii="Times New Roman" w:eastAsiaTheme="minorHAnsi" w:hAnsi="Times New Roman" w:cs="Times New Roman"/>
          <w:sz w:val="28"/>
          <w:szCs w:val="28"/>
          <w:lang w:val="en-US" w:eastAsia="en-US"/>
        </w:rPr>
      </w:pPr>
    </w:p>
    <w:p w:rsidR="002B0339" w:rsidRPr="00E04A9C" w:rsidRDefault="004E059A" w:rsidP="00E04A9C">
      <w:pPr>
        <w:spacing w:after="0" w:line="360" w:lineRule="auto"/>
        <w:contextualSpacing/>
        <w:rPr>
          <w:rFonts w:ascii="Times New Roman" w:hAnsi="Times New Roman" w:cs="Times New Roman"/>
          <w:sz w:val="24"/>
          <w:szCs w:val="28"/>
          <w:lang w:val="en-US"/>
        </w:rPr>
      </w:pPr>
      <w:r>
        <w:fldChar w:fldCharType="begin"/>
      </w:r>
      <w:r w:rsidRPr="004E059A">
        <w:rPr>
          <w:lang w:val="en-US"/>
        </w:rPr>
        <w:instrText xml:space="preserve"> HYPERLINK "mailto:zverev@dubna.ru" </w:instrText>
      </w:r>
      <w:r>
        <w:fldChar w:fldCharType="separate"/>
      </w:r>
      <w:r w:rsidR="00D72B8F" w:rsidRPr="00E04A9C">
        <w:rPr>
          <w:rStyle w:val="a3"/>
          <w:rFonts w:eastAsiaTheme="minorHAnsi"/>
          <w:color w:val="auto"/>
          <w:sz w:val="24"/>
          <w:szCs w:val="28"/>
          <w:u w:val="none"/>
          <w:lang w:val="en-US" w:eastAsia="en-US"/>
        </w:rPr>
        <w:t>zverev@dubna.ru</w:t>
      </w:r>
      <w:r>
        <w:rPr>
          <w:rStyle w:val="a3"/>
          <w:rFonts w:eastAsiaTheme="minorHAnsi"/>
          <w:color w:val="auto"/>
          <w:sz w:val="24"/>
          <w:szCs w:val="28"/>
          <w:u w:val="none"/>
          <w:lang w:val="en-US" w:eastAsia="en-US"/>
        </w:rPr>
        <w:fldChar w:fldCharType="end"/>
      </w:r>
      <w:r w:rsidR="00E04A9C" w:rsidRPr="00E04A9C">
        <w:rPr>
          <w:rStyle w:val="a3"/>
          <w:rFonts w:eastAsiaTheme="minorHAnsi"/>
          <w:color w:val="auto"/>
          <w:sz w:val="24"/>
          <w:szCs w:val="28"/>
          <w:u w:val="none"/>
          <w:lang w:val="en-US" w:eastAsia="en-US"/>
        </w:rPr>
        <w:t xml:space="preserve">; </w:t>
      </w:r>
      <w:r w:rsidR="00623675" w:rsidRPr="00E04A9C">
        <w:rPr>
          <w:rFonts w:ascii="Times New Roman" w:hAnsi="Times New Roman" w:cs="Times New Roman"/>
          <w:sz w:val="24"/>
          <w:szCs w:val="28"/>
          <w:lang w:val="en-US"/>
        </w:rPr>
        <w:t>v.v.chernyh@gmail.com</w:t>
      </w:r>
    </w:p>
    <w:p w:rsidR="00E04A9C" w:rsidRPr="00E04A9C" w:rsidRDefault="00E04A9C" w:rsidP="00E04A9C">
      <w:pPr>
        <w:spacing w:after="0" w:line="360" w:lineRule="auto"/>
        <w:contextualSpacing/>
        <w:rPr>
          <w:rFonts w:ascii="Times New Roman" w:eastAsiaTheme="minorHAnsi" w:hAnsi="Times New Roman" w:cs="Times New Roman"/>
          <w:sz w:val="28"/>
          <w:szCs w:val="28"/>
          <w:lang w:val="en-US" w:eastAsia="en-US"/>
        </w:rPr>
      </w:pPr>
    </w:p>
    <w:p w:rsidR="002B0339" w:rsidRPr="00E04A9C" w:rsidRDefault="00E04A9C" w:rsidP="00E04A9C">
      <w:pPr>
        <w:spacing w:after="0" w:line="360" w:lineRule="auto"/>
        <w:contextualSpacing/>
        <w:rPr>
          <w:rFonts w:ascii="Times New Roman" w:eastAsiaTheme="minorHAnsi" w:hAnsi="Times New Roman" w:cs="Times New Roman"/>
          <w:i/>
          <w:sz w:val="28"/>
          <w:szCs w:val="28"/>
          <w:lang w:eastAsia="en-US"/>
        </w:rPr>
      </w:pPr>
      <w:r>
        <w:rPr>
          <w:sz w:val="28"/>
          <w:szCs w:val="28"/>
          <w:vertAlign w:val="superscript"/>
        </w:rPr>
        <w:t>1</w:t>
      </w:r>
      <w:r w:rsidR="002B0339" w:rsidRPr="00E04A9C">
        <w:rPr>
          <w:rFonts w:ascii="Times New Roman" w:eastAsiaTheme="minorHAnsi" w:hAnsi="Times New Roman" w:cs="Times New Roman"/>
          <w:i/>
          <w:sz w:val="28"/>
          <w:szCs w:val="28"/>
          <w:lang w:eastAsia="en-US"/>
        </w:rPr>
        <w:t xml:space="preserve">Центральный аэрогидродинамический институт </w:t>
      </w:r>
      <w:r>
        <w:rPr>
          <w:rFonts w:ascii="Times New Roman" w:eastAsiaTheme="minorHAnsi" w:hAnsi="Times New Roman" w:cs="Times New Roman"/>
          <w:i/>
          <w:sz w:val="28"/>
          <w:szCs w:val="28"/>
          <w:lang w:eastAsia="en-US"/>
        </w:rPr>
        <w:br/>
      </w:r>
      <w:r w:rsidR="002B0339" w:rsidRPr="00E04A9C">
        <w:rPr>
          <w:rFonts w:ascii="Times New Roman" w:eastAsiaTheme="minorHAnsi" w:hAnsi="Times New Roman" w:cs="Times New Roman"/>
          <w:i/>
          <w:sz w:val="28"/>
          <w:szCs w:val="28"/>
          <w:lang w:eastAsia="en-US"/>
        </w:rPr>
        <w:t>им. проф. Н.Е. Жуковского (ФГУП ЦАГИ)</w:t>
      </w:r>
      <w:r w:rsidR="00D72B8F" w:rsidRPr="00E04A9C">
        <w:rPr>
          <w:rFonts w:ascii="Times New Roman" w:eastAsiaTheme="minorHAnsi" w:hAnsi="Times New Roman" w:cs="Times New Roman"/>
          <w:i/>
          <w:sz w:val="28"/>
          <w:szCs w:val="28"/>
          <w:lang w:eastAsia="en-US"/>
        </w:rPr>
        <w:t>, Московский комплекс</w:t>
      </w:r>
    </w:p>
    <w:p w:rsidR="00CD20AA" w:rsidRPr="00E04A9C" w:rsidRDefault="00CD20AA" w:rsidP="00E04A9C">
      <w:pPr>
        <w:tabs>
          <w:tab w:val="center" w:pos="4819"/>
          <w:tab w:val="left" w:pos="7485"/>
        </w:tabs>
        <w:spacing w:after="0" w:line="360" w:lineRule="auto"/>
        <w:rPr>
          <w:rFonts w:ascii="Times New Roman" w:hAnsi="Times New Roman" w:cs="Times New Roman"/>
          <w:sz w:val="28"/>
          <w:szCs w:val="28"/>
        </w:rPr>
      </w:pPr>
    </w:p>
    <w:p w:rsidR="00CD20AA" w:rsidRPr="00E04A9C" w:rsidRDefault="00CD20AA" w:rsidP="00E04A9C">
      <w:pPr>
        <w:spacing w:after="0" w:line="360" w:lineRule="auto"/>
        <w:ind w:firstLine="709"/>
        <w:contextualSpacing/>
        <w:jc w:val="both"/>
        <w:rPr>
          <w:rFonts w:ascii="Times New Roman" w:hAnsi="Times New Roman" w:cs="Times New Roman"/>
          <w:b/>
          <w:i/>
          <w:sz w:val="28"/>
          <w:szCs w:val="28"/>
        </w:rPr>
      </w:pPr>
      <w:r w:rsidRPr="00E04A9C">
        <w:rPr>
          <w:rFonts w:ascii="Times New Roman" w:hAnsi="Times New Roman" w:cs="Times New Roman"/>
          <w:b/>
          <w:i/>
          <w:sz w:val="28"/>
          <w:szCs w:val="28"/>
        </w:rPr>
        <w:t xml:space="preserve">Аннотация: </w:t>
      </w:r>
    </w:p>
    <w:p w:rsidR="00CD20AA" w:rsidRPr="00E04A9C" w:rsidRDefault="003026E3" w:rsidP="00E04A9C">
      <w:pPr>
        <w:spacing w:after="0" w:line="360" w:lineRule="auto"/>
        <w:ind w:firstLine="709"/>
        <w:contextualSpacing/>
        <w:jc w:val="both"/>
        <w:rPr>
          <w:rFonts w:ascii="Times New Roman" w:hAnsi="Times New Roman" w:cs="Times New Roman"/>
          <w:sz w:val="28"/>
          <w:szCs w:val="28"/>
        </w:rPr>
      </w:pPr>
      <w:r w:rsidRPr="00E04A9C">
        <w:rPr>
          <w:rFonts w:ascii="Times New Roman" w:hAnsi="Times New Roman" w:cs="Times New Roman"/>
          <w:sz w:val="28"/>
          <w:szCs w:val="28"/>
        </w:rPr>
        <w:t xml:space="preserve">Приведены результаты экспериментальных исследований по определению акустических и </w:t>
      </w:r>
      <w:proofErr w:type="spellStart"/>
      <w:r w:rsidRPr="00E04A9C">
        <w:rPr>
          <w:rFonts w:ascii="Times New Roman" w:hAnsi="Times New Roman" w:cs="Times New Roman"/>
          <w:sz w:val="28"/>
          <w:szCs w:val="28"/>
        </w:rPr>
        <w:t>виброакустических</w:t>
      </w:r>
      <w:proofErr w:type="spellEnd"/>
      <w:r w:rsidRPr="00E04A9C">
        <w:rPr>
          <w:rFonts w:ascii="Times New Roman" w:hAnsi="Times New Roman" w:cs="Times New Roman"/>
          <w:sz w:val="28"/>
          <w:szCs w:val="28"/>
        </w:rPr>
        <w:t xml:space="preserve"> характеристик многослойных композитных панелей различной толщины, установленных в проеме между </w:t>
      </w:r>
      <w:proofErr w:type="spellStart"/>
      <w:r w:rsidRPr="00E04A9C">
        <w:rPr>
          <w:rFonts w:ascii="Times New Roman" w:hAnsi="Times New Roman" w:cs="Times New Roman"/>
          <w:sz w:val="28"/>
          <w:szCs w:val="28"/>
        </w:rPr>
        <w:t>реверберационными</w:t>
      </w:r>
      <w:proofErr w:type="spellEnd"/>
      <w:r w:rsidRPr="00E04A9C">
        <w:rPr>
          <w:rFonts w:ascii="Times New Roman" w:hAnsi="Times New Roman" w:cs="Times New Roman"/>
          <w:sz w:val="28"/>
          <w:szCs w:val="28"/>
        </w:rPr>
        <w:t xml:space="preserve"> камерами. Исследованы 4 панели из композиционного материала на основе </w:t>
      </w:r>
      <w:proofErr w:type="spellStart"/>
      <w:r w:rsidRPr="00E04A9C">
        <w:rPr>
          <w:rFonts w:ascii="Times New Roman" w:hAnsi="Times New Roman" w:cs="Times New Roman"/>
          <w:sz w:val="28"/>
          <w:szCs w:val="28"/>
        </w:rPr>
        <w:t>углеволокна</w:t>
      </w:r>
      <w:proofErr w:type="spellEnd"/>
      <w:r w:rsidRPr="00E04A9C">
        <w:rPr>
          <w:rFonts w:ascii="Times New Roman" w:hAnsi="Times New Roman" w:cs="Times New Roman"/>
          <w:sz w:val="28"/>
          <w:szCs w:val="28"/>
        </w:rPr>
        <w:t xml:space="preserve"> с количеством слоев 5, 9, 12, 34. Определена звукоизоляция и коэффициенты потерь панелей.</w:t>
      </w:r>
    </w:p>
    <w:p w:rsidR="00CD20AA" w:rsidRPr="00E04A9C" w:rsidRDefault="00CD20AA" w:rsidP="00E04A9C">
      <w:pPr>
        <w:spacing w:after="0" w:line="360" w:lineRule="auto"/>
        <w:ind w:firstLine="709"/>
        <w:contextualSpacing/>
        <w:jc w:val="both"/>
        <w:rPr>
          <w:rFonts w:ascii="Times New Roman" w:hAnsi="Times New Roman" w:cs="Times New Roman"/>
          <w:b/>
          <w:i/>
          <w:sz w:val="28"/>
          <w:szCs w:val="28"/>
        </w:rPr>
      </w:pPr>
      <w:r w:rsidRPr="00E04A9C">
        <w:rPr>
          <w:rFonts w:ascii="Times New Roman" w:hAnsi="Times New Roman" w:cs="Times New Roman"/>
          <w:b/>
          <w:i/>
          <w:sz w:val="28"/>
          <w:szCs w:val="28"/>
        </w:rPr>
        <w:t xml:space="preserve">Ключевые слова: </w:t>
      </w:r>
    </w:p>
    <w:p w:rsidR="00CD20AA" w:rsidRPr="00E04A9C" w:rsidRDefault="00E04A9C" w:rsidP="00E04A9C">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w:t>
      </w:r>
      <w:r w:rsidR="00CD20AA" w:rsidRPr="00E04A9C">
        <w:rPr>
          <w:rFonts w:ascii="Times New Roman" w:hAnsi="Times New Roman" w:cs="Times New Roman"/>
          <w:sz w:val="28"/>
          <w:szCs w:val="28"/>
        </w:rPr>
        <w:t xml:space="preserve">вукоизоляция; </w:t>
      </w:r>
      <w:r w:rsidR="007E35AD" w:rsidRPr="00E04A9C">
        <w:rPr>
          <w:rFonts w:ascii="Times New Roman" w:hAnsi="Times New Roman" w:cs="Times New Roman"/>
          <w:sz w:val="28"/>
          <w:szCs w:val="28"/>
        </w:rPr>
        <w:t>коэффициент потерь</w:t>
      </w:r>
      <w:r w:rsidR="00752F81" w:rsidRPr="00E04A9C">
        <w:rPr>
          <w:rFonts w:ascii="Times New Roman" w:hAnsi="Times New Roman" w:cs="Times New Roman"/>
          <w:sz w:val="28"/>
          <w:szCs w:val="28"/>
        </w:rPr>
        <w:t xml:space="preserve">, </w:t>
      </w:r>
      <w:r w:rsidR="007E35AD" w:rsidRPr="00E04A9C">
        <w:rPr>
          <w:rFonts w:ascii="Times New Roman" w:hAnsi="Times New Roman" w:cs="Times New Roman"/>
          <w:sz w:val="28"/>
          <w:szCs w:val="28"/>
        </w:rPr>
        <w:t>композитная панель</w:t>
      </w:r>
      <w:r>
        <w:rPr>
          <w:rFonts w:ascii="Times New Roman" w:hAnsi="Times New Roman" w:cs="Times New Roman"/>
          <w:sz w:val="28"/>
          <w:szCs w:val="28"/>
        </w:rPr>
        <w:t>.</w:t>
      </w:r>
      <w:r w:rsidR="007E35AD" w:rsidRPr="00E04A9C">
        <w:rPr>
          <w:rFonts w:ascii="Times New Roman" w:hAnsi="Times New Roman" w:cs="Times New Roman"/>
          <w:sz w:val="28"/>
          <w:szCs w:val="28"/>
        </w:rPr>
        <w:t xml:space="preserve"> </w:t>
      </w:r>
    </w:p>
    <w:p w:rsidR="007E35AD" w:rsidRPr="00E04A9C" w:rsidRDefault="007E35AD" w:rsidP="00E04A9C">
      <w:pPr>
        <w:spacing w:after="0" w:line="360" w:lineRule="auto"/>
        <w:ind w:firstLine="709"/>
        <w:contextualSpacing/>
        <w:jc w:val="both"/>
        <w:rPr>
          <w:rFonts w:ascii="Times New Roman" w:hAnsi="Times New Roman" w:cs="Times New Roman"/>
          <w:b/>
          <w:i/>
          <w:sz w:val="28"/>
          <w:szCs w:val="28"/>
        </w:rPr>
      </w:pPr>
    </w:p>
    <w:p w:rsidR="00CD20AA" w:rsidRPr="00E04A9C" w:rsidRDefault="00CD20AA" w:rsidP="00E04A9C">
      <w:pPr>
        <w:spacing w:after="0" w:line="360" w:lineRule="auto"/>
        <w:ind w:firstLine="709"/>
        <w:contextualSpacing/>
        <w:jc w:val="both"/>
        <w:rPr>
          <w:rFonts w:ascii="Times New Roman" w:hAnsi="Times New Roman" w:cs="Times New Roman"/>
          <w:b/>
          <w:i/>
          <w:sz w:val="28"/>
          <w:szCs w:val="28"/>
          <w:lang w:val="en-US"/>
        </w:rPr>
      </w:pPr>
      <w:r w:rsidRPr="00E04A9C">
        <w:rPr>
          <w:rFonts w:ascii="Times New Roman" w:hAnsi="Times New Roman" w:cs="Times New Roman"/>
          <w:b/>
          <w:i/>
          <w:sz w:val="28"/>
          <w:szCs w:val="28"/>
          <w:lang w:val="en-US"/>
        </w:rPr>
        <w:t>Abstract:</w:t>
      </w:r>
    </w:p>
    <w:p w:rsidR="00CD20AA" w:rsidRPr="00E04A9C" w:rsidRDefault="007E35AD" w:rsidP="00E04A9C">
      <w:pPr>
        <w:spacing w:after="0" w:line="360" w:lineRule="auto"/>
        <w:ind w:firstLine="709"/>
        <w:contextualSpacing/>
        <w:jc w:val="both"/>
        <w:rPr>
          <w:rFonts w:ascii="Times New Roman" w:hAnsi="Times New Roman" w:cs="Times New Roman"/>
          <w:sz w:val="28"/>
          <w:szCs w:val="28"/>
          <w:lang w:val="en-US"/>
        </w:rPr>
      </w:pPr>
      <w:r w:rsidRPr="00E04A9C">
        <w:rPr>
          <w:rFonts w:ascii="Times New Roman" w:eastAsia="Calibri" w:hAnsi="Times New Roman" w:cs="Times New Roman"/>
          <w:iCs/>
          <w:sz w:val="28"/>
          <w:szCs w:val="28"/>
          <w:lang w:val="en-US"/>
        </w:rPr>
        <w:t xml:space="preserve">The experimental investigation results related to determining the acoustic and </w:t>
      </w:r>
      <w:proofErr w:type="spellStart"/>
      <w:r w:rsidRPr="00E04A9C">
        <w:rPr>
          <w:rFonts w:ascii="Times New Roman" w:eastAsia="Calibri" w:hAnsi="Times New Roman" w:cs="Times New Roman"/>
          <w:iCs/>
          <w:sz w:val="28"/>
          <w:szCs w:val="28"/>
          <w:lang w:val="en-US"/>
        </w:rPr>
        <w:t>vibroacoustic</w:t>
      </w:r>
      <w:proofErr w:type="spellEnd"/>
      <w:r w:rsidRPr="00E04A9C">
        <w:rPr>
          <w:rFonts w:ascii="Times New Roman" w:eastAsia="Calibri" w:hAnsi="Times New Roman" w:cs="Times New Roman"/>
          <w:iCs/>
          <w:sz w:val="28"/>
          <w:szCs w:val="28"/>
          <w:lang w:val="en-US"/>
        </w:rPr>
        <w:t xml:space="preserve"> characteristics of multilayer composite panels of various </w:t>
      </w:r>
      <w:proofErr w:type="gramStart"/>
      <w:r w:rsidRPr="00E04A9C">
        <w:rPr>
          <w:rFonts w:ascii="Times New Roman" w:eastAsia="Calibri" w:hAnsi="Times New Roman" w:cs="Times New Roman"/>
          <w:iCs/>
          <w:sz w:val="28"/>
          <w:szCs w:val="28"/>
          <w:lang w:val="en-US"/>
        </w:rPr>
        <w:t>height</w:t>
      </w:r>
      <w:proofErr w:type="gramEnd"/>
      <w:r w:rsidRPr="00E04A9C">
        <w:rPr>
          <w:rFonts w:ascii="Times New Roman" w:eastAsia="Calibri" w:hAnsi="Times New Roman" w:cs="Times New Roman"/>
          <w:iCs/>
          <w:sz w:val="28"/>
          <w:szCs w:val="28"/>
          <w:lang w:val="en-US"/>
        </w:rPr>
        <w:t xml:space="preserve"> installed in an aperture between two reverberant chambers are presented. Four panels made of carbon fiber reinforced plastics (CFRP) with number of layers 5, 9, 12 and 34 are investigated. Sound insulation and loss factors of panels are defined.</w:t>
      </w:r>
    </w:p>
    <w:p w:rsidR="00E04A9C" w:rsidRPr="004E059A" w:rsidRDefault="00E04A9C" w:rsidP="00E04A9C">
      <w:pPr>
        <w:spacing w:after="0" w:line="360" w:lineRule="auto"/>
        <w:ind w:firstLine="709"/>
        <w:contextualSpacing/>
        <w:jc w:val="both"/>
        <w:rPr>
          <w:rFonts w:ascii="Times New Roman" w:hAnsi="Times New Roman" w:cs="Times New Roman"/>
          <w:b/>
          <w:i/>
          <w:sz w:val="28"/>
          <w:szCs w:val="28"/>
          <w:lang w:val="en-US"/>
        </w:rPr>
      </w:pPr>
    </w:p>
    <w:p w:rsidR="00CD20AA" w:rsidRPr="00E04A9C" w:rsidRDefault="00CD20AA" w:rsidP="00E04A9C">
      <w:pPr>
        <w:spacing w:after="0" w:line="360" w:lineRule="auto"/>
        <w:ind w:firstLine="709"/>
        <w:contextualSpacing/>
        <w:jc w:val="both"/>
        <w:rPr>
          <w:rFonts w:ascii="Times New Roman" w:hAnsi="Times New Roman" w:cs="Times New Roman"/>
          <w:b/>
          <w:i/>
          <w:sz w:val="28"/>
          <w:szCs w:val="28"/>
          <w:lang w:val="en-US"/>
        </w:rPr>
      </w:pPr>
      <w:r w:rsidRPr="00E04A9C">
        <w:rPr>
          <w:rFonts w:ascii="Times New Roman" w:hAnsi="Times New Roman" w:cs="Times New Roman"/>
          <w:b/>
          <w:i/>
          <w:sz w:val="28"/>
          <w:szCs w:val="28"/>
          <w:lang w:val="en-US"/>
        </w:rPr>
        <w:lastRenderedPageBreak/>
        <w:t>Keywords:</w:t>
      </w:r>
    </w:p>
    <w:p w:rsidR="00CD20AA" w:rsidRPr="00E04A9C" w:rsidRDefault="00E04A9C" w:rsidP="00E04A9C">
      <w:pPr>
        <w:spacing w:after="0" w:line="360" w:lineRule="auto"/>
        <w:ind w:firstLine="709"/>
        <w:contextualSpacing/>
        <w:jc w:val="both"/>
        <w:rPr>
          <w:rFonts w:ascii="Times New Roman" w:hAnsi="Times New Roman" w:cs="Times New Roman"/>
          <w:sz w:val="28"/>
          <w:szCs w:val="28"/>
          <w:lang w:val="en-US"/>
        </w:rPr>
      </w:pPr>
      <w:proofErr w:type="gramStart"/>
      <w:r w:rsidRPr="00E04A9C">
        <w:rPr>
          <w:rFonts w:ascii="Times New Roman" w:hAnsi="Times New Roman" w:cs="Times New Roman"/>
          <w:sz w:val="28"/>
          <w:szCs w:val="28"/>
          <w:lang w:val="en-US"/>
        </w:rPr>
        <w:t>s</w:t>
      </w:r>
      <w:r w:rsidR="00752F81" w:rsidRPr="00E04A9C">
        <w:rPr>
          <w:rFonts w:ascii="Times New Roman" w:hAnsi="Times New Roman" w:cs="Times New Roman"/>
          <w:sz w:val="28"/>
          <w:szCs w:val="28"/>
          <w:lang w:val="en-US"/>
        </w:rPr>
        <w:t>ound</w:t>
      </w:r>
      <w:proofErr w:type="gramEnd"/>
      <w:r w:rsidR="00752F81" w:rsidRPr="00E04A9C">
        <w:rPr>
          <w:rFonts w:ascii="Times New Roman" w:hAnsi="Times New Roman" w:cs="Times New Roman"/>
          <w:sz w:val="28"/>
          <w:szCs w:val="28"/>
          <w:lang w:val="en-US"/>
        </w:rPr>
        <w:t xml:space="preserve"> insulation, </w:t>
      </w:r>
      <w:r w:rsidR="007E35AD" w:rsidRPr="00E04A9C">
        <w:rPr>
          <w:rFonts w:ascii="Times New Roman" w:eastAsia="Calibri" w:hAnsi="Times New Roman" w:cs="Times New Roman"/>
          <w:iCs/>
          <w:sz w:val="28"/>
          <w:szCs w:val="28"/>
          <w:lang w:val="en-US"/>
        </w:rPr>
        <w:t>loss factor</w:t>
      </w:r>
      <w:r w:rsidR="00752F81" w:rsidRPr="00E04A9C">
        <w:rPr>
          <w:rFonts w:ascii="Times New Roman" w:hAnsi="Times New Roman" w:cs="Times New Roman"/>
          <w:sz w:val="28"/>
          <w:szCs w:val="28"/>
          <w:lang w:val="en-US"/>
        </w:rPr>
        <w:t xml:space="preserve">, </w:t>
      </w:r>
      <w:r w:rsidR="007E35AD" w:rsidRPr="00E04A9C">
        <w:rPr>
          <w:rFonts w:ascii="Times New Roman" w:eastAsia="Calibri" w:hAnsi="Times New Roman" w:cs="Times New Roman"/>
          <w:iCs/>
          <w:sz w:val="28"/>
          <w:szCs w:val="28"/>
          <w:lang w:val="en-US"/>
        </w:rPr>
        <w:t>composite panel</w:t>
      </w:r>
      <w:r w:rsidRPr="00E04A9C">
        <w:rPr>
          <w:rFonts w:ascii="Times New Roman" w:eastAsia="Calibri" w:hAnsi="Times New Roman" w:cs="Times New Roman"/>
          <w:iCs/>
          <w:sz w:val="28"/>
          <w:szCs w:val="28"/>
          <w:lang w:val="en-US"/>
        </w:rPr>
        <w:t>.</w:t>
      </w:r>
    </w:p>
    <w:p w:rsidR="00E04A9C" w:rsidRPr="004E059A" w:rsidRDefault="00E04A9C" w:rsidP="00E04A9C">
      <w:pPr>
        <w:pStyle w:val="af"/>
        <w:ind w:firstLine="709"/>
        <w:rPr>
          <w:rFonts w:ascii="Times New Roman" w:hAnsi="Times New Roman" w:cs="Times New Roman"/>
          <w:b/>
          <w:sz w:val="28"/>
          <w:lang w:val="en-US"/>
        </w:rPr>
      </w:pPr>
    </w:p>
    <w:p w:rsidR="00752F81" w:rsidRPr="00E04A9C" w:rsidRDefault="00752F81" w:rsidP="00E04A9C">
      <w:pPr>
        <w:pStyle w:val="af"/>
        <w:ind w:firstLine="709"/>
        <w:rPr>
          <w:rFonts w:ascii="Times New Roman" w:hAnsi="Times New Roman" w:cs="Times New Roman"/>
          <w:b/>
          <w:sz w:val="28"/>
        </w:rPr>
      </w:pPr>
      <w:r w:rsidRPr="00E04A9C">
        <w:rPr>
          <w:rFonts w:ascii="Times New Roman" w:hAnsi="Times New Roman" w:cs="Times New Roman"/>
          <w:b/>
          <w:sz w:val="28"/>
        </w:rPr>
        <w:t>Введение</w:t>
      </w:r>
    </w:p>
    <w:p w:rsidR="007E35AD" w:rsidRPr="00E04A9C" w:rsidRDefault="007E35AD"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В последние годы наблюдаются очевидные тенденции использования в авиастроении конструкций, выполненных из композиционных материалов. Эти конструкции значительно отличаются </w:t>
      </w:r>
      <w:proofErr w:type="gramStart"/>
      <w:r w:rsidRPr="00E04A9C">
        <w:rPr>
          <w:rFonts w:ascii="Times New Roman" w:hAnsi="Times New Roman" w:cs="Times New Roman"/>
          <w:sz w:val="28"/>
          <w:szCs w:val="28"/>
        </w:rPr>
        <w:t>от</w:t>
      </w:r>
      <w:proofErr w:type="gramEnd"/>
      <w:r w:rsidRPr="00E04A9C">
        <w:rPr>
          <w:rFonts w:ascii="Times New Roman" w:hAnsi="Times New Roman" w:cs="Times New Roman"/>
          <w:sz w:val="28"/>
          <w:szCs w:val="28"/>
        </w:rPr>
        <w:t xml:space="preserve"> металлических не только их упругими, инерционными и рассеивающими свойствами, но и существенной анизотропией. Большой опыт работы, накопленный в ЦАГИ при проведении исследований с классическими авиационными конструкциями, может быть эффективно использован при проведении исследований с современными конструкциями из композиционных материалов. В наших акустических и малошумных </w:t>
      </w:r>
      <w:proofErr w:type="spellStart"/>
      <w:r w:rsidRPr="00E04A9C">
        <w:rPr>
          <w:rFonts w:ascii="Times New Roman" w:hAnsi="Times New Roman" w:cs="Times New Roman"/>
          <w:sz w:val="28"/>
          <w:szCs w:val="28"/>
        </w:rPr>
        <w:t>аэроакустических</w:t>
      </w:r>
      <w:proofErr w:type="spellEnd"/>
      <w:r w:rsidRPr="00E04A9C">
        <w:rPr>
          <w:rFonts w:ascii="Times New Roman" w:hAnsi="Times New Roman" w:cs="Times New Roman"/>
          <w:sz w:val="28"/>
          <w:szCs w:val="28"/>
        </w:rPr>
        <w:t xml:space="preserve"> установках имеется возможность проведения широкого спектра экспериментальных исследований по определению </w:t>
      </w:r>
      <w:proofErr w:type="spellStart"/>
      <w:r w:rsidRPr="00E04A9C">
        <w:rPr>
          <w:rFonts w:ascii="Times New Roman" w:hAnsi="Times New Roman" w:cs="Times New Roman"/>
          <w:sz w:val="28"/>
          <w:szCs w:val="28"/>
        </w:rPr>
        <w:t>виброакустических</w:t>
      </w:r>
      <w:proofErr w:type="spellEnd"/>
      <w:r w:rsidRPr="00E04A9C">
        <w:rPr>
          <w:rFonts w:ascii="Times New Roman" w:hAnsi="Times New Roman" w:cs="Times New Roman"/>
          <w:sz w:val="28"/>
          <w:szCs w:val="28"/>
        </w:rPr>
        <w:t xml:space="preserve"> и динамических характеристик панелей, выполненных из композиционных материалов: звукоизолирующей способности, коэффициентов звукопогл</w:t>
      </w:r>
      <w:r w:rsidR="005732AD" w:rsidRPr="00E04A9C">
        <w:rPr>
          <w:rFonts w:ascii="Times New Roman" w:hAnsi="Times New Roman" w:cs="Times New Roman"/>
          <w:sz w:val="28"/>
          <w:szCs w:val="28"/>
        </w:rPr>
        <w:t>ощения конструкций;</w:t>
      </w:r>
      <w:r w:rsidRPr="00E04A9C">
        <w:rPr>
          <w:rFonts w:ascii="Times New Roman" w:hAnsi="Times New Roman" w:cs="Times New Roman"/>
          <w:sz w:val="28"/>
          <w:szCs w:val="28"/>
        </w:rPr>
        <w:t xml:space="preserve"> определени</w:t>
      </w:r>
      <w:r w:rsidR="005732AD" w:rsidRPr="00E04A9C">
        <w:rPr>
          <w:rFonts w:ascii="Times New Roman" w:hAnsi="Times New Roman" w:cs="Times New Roman"/>
          <w:sz w:val="28"/>
          <w:szCs w:val="28"/>
        </w:rPr>
        <w:t>ю</w:t>
      </w:r>
      <w:r w:rsidRPr="00E04A9C">
        <w:rPr>
          <w:rFonts w:ascii="Times New Roman" w:hAnsi="Times New Roman" w:cs="Times New Roman"/>
          <w:sz w:val="28"/>
          <w:szCs w:val="28"/>
        </w:rPr>
        <w:t xml:space="preserve"> влияния структуры возбуждающих полей на </w:t>
      </w:r>
      <w:proofErr w:type="spellStart"/>
      <w:r w:rsidRPr="00E04A9C">
        <w:rPr>
          <w:rFonts w:ascii="Times New Roman" w:hAnsi="Times New Roman" w:cs="Times New Roman"/>
          <w:sz w:val="28"/>
          <w:szCs w:val="28"/>
        </w:rPr>
        <w:t>виброакустические</w:t>
      </w:r>
      <w:proofErr w:type="spellEnd"/>
      <w:r w:rsidRPr="00E04A9C">
        <w:rPr>
          <w:rFonts w:ascii="Times New Roman" w:hAnsi="Times New Roman" w:cs="Times New Roman"/>
          <w:sz w:val="28"/>
          <w:szCs w:val="28"/>
        </w:rPr>
        <w:t xml:space="preserve"> характеристики панелей, отсеков и моделей ЛА</w:t>
      </w:r>
      <w:r w:rsidR="005732AD" w:rsidRPr="00E04A9C">
        <w:rPr>
          <w:rFonts w:ascii="Times New Roman" w:hAnsi="Times New Roman" w:cs="Times New Roman"/>
          <w:sz w:val="28"/>
          <w:szCs w:val="28"/>
        </w:rPr>
        <w:t xml:space="preserve">. Возможно </w:t>
      </w:r>
      <w:r w:rsidRPr="00E04A9C">
        <w:rPr>
          <w:rFonts w:ascii="Times New Roman" w:hAnsi="Times New Roman" w:cs="Times New Roman"/>
          <w:sz w:val="28"/>
          <w:szCs w:val="28"/>
        </w:rPr>
        <w:t xml:space="preserve">проведение параметрических испытаний  по определению влияния того или иного параметра конструкции на ее </w:t>
      </w:r>
      <w:proofErr w:type="spellStart"/>
      <w:r w:rsidRPr="00E04A9C">
        <w:rPr>
          <w:rFonts w:ascii="Times New Roman" w:hAnsi="Times New Roman" w:cs="Times New Roman"/>
          <w:sz w:val="28"/>
          <w:szCs w:val="28"/>
        </w:rPr>
        <w:t>виброакустические</w:t>
      </w:r>
      <w:proofErr w:type="spellEnd"/>
      <w:r w:rsidRPr="00E04A9C">
        <w:rPr>
          <w:rFonts w:ascii="Times New Roman" w:hAnsi="Times New Roman" w:cs="Times New Roman"/>
          <w:sz w:val="28"/>
          <w:szCs w:val="28"/>
        </w:rPr>
        <w:t xml:space="preserve"> и динамические характеристики с выработкой рекомендаций по их оптимизации. </w:t>
      </w:r>
      <w:r w:rsidR="00750C5E" w:rsidRPr="00E04A9C">
        <w:rPr>
          <w:rFonts w:ascii="Times New Roman" w:hAnsi="Times New Roman" w:cs="Times New Roman"/>
          <w:sz w:val="28"/>
          <w:szCs w:val="28"/>
        </w:rPr>
        <w:t xml:space="preserve">Имеющийся </w:t>
      </w:r>
      <w:r w:rsidRPr="00E04A9C">
        <w:rPr>
          <w:rFonts w:ascii="Times New Roman" w:hAnsi="Times New Roman" w:cs="Times New Roman"/>
          <w:sz w:val="28"/>
          <w:szCs w:val="28"/>
        </w:rPr>
        <w:t xml:space="preserve">опыт позволяет нам оптимизировать композитную конструкцию с учетом эффектов влияния пространственно-временной структуры </w:t>
      </w:r>
      <w:proofErr w:type="spellStart"/>
      <w:r w:rsidRPr="00E04A9C">
        <w:rPr>
          <w:rFonts w:ascii="Times New Roman" w:hAnsi="Times New Roman" w:cs="Times New Roman"/>
          <w:sz w:val="28"/>
          <w:szCs w:val="28"/>
        </w:rPr>
        <w:t>аэроакустических</w:t>
      </w:r>
      <w:proofErr w:type="spellEnd"/>
      <w:r w:rsidRPr="00E04A9C">
        <w:rPr>
          <w:rFonts w:ascii="Times New Roman" w:hAnsi="Times New Roman" w:cs="Times New Roman"/>
          <w:sz w:val="28"/>
          <w:szCs w:val="28"/>
        </w:rPr>
        <w:t xml:space="preserve"> полей на внешней поверхности самолета или других видов скоростного транспорта – поезда, автомобиля и т.п.</w:t>
      </w:r>
    </w:p>
    <w:p w:rsidR="007E35AD" w:rsidRDefault="007E35AD"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В данной статье представлены результаты экспериментальных исследований по определению звукоизоляции и </w:t>
      </w:r>
      <w:proofErr w:type="spellStart"/>
      <w:r w:rsidRPr="00E04A9C">
        <w:rPr>
          <w:rFonts w:ascii="Times New Roman" w:hAnsi="Times New Roman" w:cs="Times New Roman"/>
          <w:sz w:val="28"/>
          <w:szCs w:val="28"/>
        </w:rPr>
        <w:t>виброакустических</w:t>
      </w:r>
      <w:proofErr w:type="spellEnd"/>
      <w:r w:rsidRPr="00E04A9C">
        <w:rPr>
          <w:rFonts w:ascii="Times New Roman" w:hAnsi="Times New Roman" w:cs="Times New Roman"/>
          <w:sz w:val="28"/>
          <w:szCs w:val="28"/>
        </w:rPr>
        <w:t xml:space="preserve"> </w:t>
      </w:r>
      <w:r w:rsidRPr="00E04A9C">
        <w:rPr>
          <w:rFonts w:ascii="Times New Roman" w:hAnsi="Times New Roman" w:cs="Times New Roman"/>
          <w:sz w:val="28"/>
          <w:szCs w:val="28"/>
        </w:rPr>
        <w:lastRenderedPageBreak/>
        <w:t xml:space="preserve">характеристик многослойных панелей различной толщины, изготовленных из композиционного материала на основе ткани из </w:t>
      </w:r>
      <w:proofErr w:type="spellStart"/>
      <w:r w:rsidRPr="00E04A9C">
        <w:rPr>
          <w:rFonts w:ascii="Times New Roman" w:hAnsi="Times New Roman" w:cs="Times New Roman"/>
          <w:sz w:val="28"/>
          <w:szCs w:val="28"/>
        </w:rPr>
        <w:t>углеволокна</w:t>
      </w:r>
      <w:proofErr w:type="spellEnd"/>
      <w:r w:rsidRPr="00E04A9C">
        <w:rPr>
          <w:rFonts w:ascii="Times New Roman" w:hAnsi="Times New Roman" w:cs="Times New Roman"/>
          <w:sz w:val="28"/>
          <w:szCs w:val="28"/>
        </w:rPr>
        <w:t xml:space="preserve">. </w:t>
      </w:r>
    </w:p>
    <w:p w:rsidR="00E04A9C" w:rsidRPr="00E04A9C" w:rsidRDefault="00E04A9C" w:rsidP="00E04A9C">
      <w:pPr>
        <w:spacing w:after="0" w:line="360" w:lineRule="auto"/>
        <w:ind w:firstLine="709"/>
        <w:jc w:val="both"/>
        <w:rPr>
          <w:rFonts w:ascii="Times New Roman" w:hAnsi="Times New Roman" w:cs="Times New Roman"/>
          <w:sz w:val="28"/>
          <w:szCs w:val="28"/>
        </w:rPr>
      </w:pPr>
    </w:p>
    <w:p w:rsidR="00752F81" w:rsidRPr="004E059A" w:rsidRDefault="005732AD" w:rsidP="00E04A9C">
      <w:pPr>
        <w:pStyle w:val="ae"/>
        <w:spacing w:line="360" w:lineRule="auto"/>
        <w:rPr>
          <w:b/>
        </w:rPr>
      </w:pPr>
      <w:r w:rsidRPr="00E04A9C">
        <w:rPr>
          <w:b/>
        </w:rPr>
        <w:t>Методика проведения испытаний</w:t>
      </w:r>
    </w:p>
    <w:p w:rsidR="00752F81" w:rsidRPr="00E04A9C" w:rsidRDefault="00752F81" w:rsidP="00E04A9C">
      <w:pPr>
        <w:spacing w:after="0" w:line="360" w:lineRule="auto"/>
        <w:ind w:firstLine="709"/>
        <w:jc w:val="both"/>
        <w:rPr>
          <w:rFonts w:ascii="Times New Roman" w:hAnsi="Times New Roman" w:cs="Times New Roman"/>
          <w:b/>
          <w:bCs/>
          <w:sz w:val="28"/>
          <w:szCs w:val="28"/>
        </w:rPr>
      </w:pPr>
      <w:r w:rsidRPr="00E04A9C">
        <w:rPr>
          <w:rFonts w:ascii="Times New Roman" w:hAnsi="Times New Roman" w:cs="Times New Roman"/>
          <w:sz w:val="28"/>
          <w:szCs w:val="28"/>
        </w:rPr>
        <w:t xml:space="preserve">Экспериментальные исследования проводились в </w:t>
      </w:r>
      <w:proofErr w:type="spellStart"/>
      <w:r w:rsidRPr="00E04A9C">
        <w:rPr>
          <w:rFonts w:ascii="Times New Roman" w:hAnsi="Times New Roman" w:cs="Times New Roman"/>
          <w:sz w:val="28"/>
          <w:szCs w:val="28"/>
        </w:rPr>
        <w:t>реверберационных</w:t>
      </w:r>
      <w:proofErr w:type="spellEnd"/>
      <w:r w:rsidRPr="00E04A9C">
        <w:rPr>
          <w:rFonts w:ascii="Times New Roman" w:hAnsi="Times New Roman" w:cs="Times New Roman"/>
          <w:sz w:val="28"/>
          <w:szCs w:val="28"/>
        </w:rPr>
        <w:t xml:space="preserve"> камерах акустического стенда АК-11</w:t>
      </w:r>
      <w:r w:rsidR="005732AD" w:rsidRPr="00E04A9C">
        <w:rPr>
          <w:rFonts w:ascii="Times New Roman" w:hAnsi="Times New Roman" w:cs="Times New Roman"/>
          <w:sz w:val="28"/>
          <w:szCs w:val="28"/>
        </w:rPr>
        <w:t>, подробное описание которого приведено в [1].</w:t>
      </w:r>
      <w:r w:rsidRPr="00E04A9C">
        <w:rPr>
          <w:rFonts w:ascii="Times New Roman" w:hAnsi="Times New Roman" w:cs="Times New Roman"/>
          <w:sz w:val="28"/>
          <w:szCs w:val="28"/>
        </w:rPr>
        <w:t xml:space="preserve"> </w:t>
      </w:r>
    </w:p>
    <w:p w:rsidR="005732AD" w:rsidRPr="00E04A9C" w:rsidRDefault="00752F81"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В экспериментах </w:t>
      </w:r>
      <w:r w:rsidR="005732AD" w:rsidRPr="00E04A9C">
        <w:rPr>
          <w:rFonts w:ascii="Times New Roman" w:hAnsi="Times New Roman" w:cs="Times New Roman"/>
          <w:sz w:val="28"/>
          <w:szCs w:val="28"/>
        </w:rPr>
        <w:t xml:space="preserve">были задействованы четыре композитные плоские панели (КПП), изготовленные </w:t>
      </w:r>
      <w:r w:rsidR="009273A3" w:rsidRPr="00E04A9C">
        <w:rPr>
          <w:rFonts w:ascii="Times New Roman" w:hAnsi="Times New Roman" w:cs="Times New Roman"/>
          <w:sz w:val="28"/>
          <w:szCs w:val="28"/>
        </w:rPr>
        <w:t>в конце</w:t>
      </w:r>
      <w:r w:rsidR="005732AD" w:rsidRPr="00E04A9C">
        <w:rPr>
          <w:rFonts w:ascii="Times New Roman" w:hAnsi="Times New Roman" w:cs="Times New Roman"/>
          <w:sz w:val="28"/>
          <w:szCs w:val="28"/>
        </w:rPr>
        <w:t xml:space="preserve"> 2016 года. Это многослойные панели, изготовленные на основе ткани СС600 из высокопрочного углеродного волокна Т300, связующего XT 118 и отвердителя 488/4. Габариты панелей 1.7</w:t>
      </w:r>
      <w:r w:rsidR="00E04A9C">
        <w:rPr>
          <w:rFonts w:ascii="Baskerville Old Face" w:hAnsi="Baskerville Old Face" w:cs="Times New Roman"/>
          <w:sz w:val="28"/>
          <w:szCs w:val="28"/>
        </w:rPr>
        <w:t>×</w:t>
      </w:r>
      <w:r w:rsidR="005732AD" w:rsidRPr="00E04A9C">
        <w:rPr>
          <w:rFonts w:ascii="Times New Roman" w:hAnsi="Times New Roman" w:cs="Times New Roman"/>
          <w:sz w:val="28"/>
          <w:szCs w:val="28"/>
        </w:rPr>
        <w:t>1.7</w:t>
      </w:r>
      <w:r w:rsidR="00E04A9C">
        <w:rPr>
          <w:rFonts w:ascii="Times New Roman" w:hAnsi="Times New Roman" w:cs="Times New Roman"/>
          <w:sz w:val="28"/>
          <w:szCs w:val="28"/>
        </w:rPr>
        <w:t xml:space="preserve"> </w:t>
      </w:r>
      <w:r w:rsidR="005732AD" w:rsidRPr="00E04A9C">
        <w:rPr>
          <w:rFonts w:ascii="Times New Roman" w:hAnsi="Times New Roman" w:cs="Times New Roman"/>
          <w:sz w:val="28"/>
          <w:szCs w:val="28"/>
        </w:rPr>
        <w:t>м, поверхностная масса одного слоя 0.6 кг/м</w:t>
      </w:r>
      <w:proofErr w:type="gramStart"/>
      <w:r w:rsidR="005732AD" w:rsidRPr="00E04A9C">
        <w:rPr>
          <w:rFonts w:ascii="Times New Roman" w:hAnsi="Times New Roman" w:cs="Times New Roman"/>
          <w:sz w:val="28"/>
          <w:szCs w:val="28"/>
          <w:vertAlign w:val="superscript"/>
        </w:rPr>
        <w:t>2</w:t>
      </w:r>
      <w:proofErr w:type="gramEnd"/>
      <w:r w:rsidR="005732AD" w:rsidRPr="00E04A9C">
        <w:rPr>
          <w:rFonts w:ascii="Times New Roman" w:hAnsi="Times New Roman" w:cs="Times New Roman"/>
          <w:sz w:val="28"/>
          <w:szCs w:val="28"/>
        </w:rPr>
        <w:t xml:space="preserve">, толщина слоя 0.6 мм. Панели изготовлены с применением </w:t>
      </w:r>
      <w:proofErr w:type="spellStart"/>
      <w:r w:rsidR="005732AD" w:rsidRPr="00E04A9C">
        <w:rPr>
          <w:rFonts w:ascii="Times New Roman" w:hAnsi="Times New Roman" w:cs="Times New Roman"/>
          <w:sz w:val="28"/>
          <w:szCs w:val="28"/>
        </w:rPr>
        <w:t>инфузионной</w:t>
      </w:r>
      <w:proofErr w:type="spellEnd"/>
      <w:r w:rsidR="005732AD" w:rsidRPr="00E04A9C">
        <w:rPr>
          <w:rFonts w:ascii="Times New Roman" w:hAnsi="Times New Roman" w:cs="Times New Roman"/>
          <w:sz w:val="28"/>
          <w:szCs w:val="28"/>
        </w:rPr>
        <w:t xml:space="preserve"> технологии, температура полимеризации 22</w:t>
      </w:r>
      <w:r w:rsidR="00E04A9C">
        <w:rPr>
          <w:rFonts w:ascii="Times New Roman" w:hAnsi="Times New Roman" w:cs="Times New Roman"/>
          <w:sz w:val="28"/>
          <w:szCs w:val="28"/>
        </w:rPr>
        <w:t>–</w:t>
      </w:r>
      <w:r w:rsidR="005732AD" w:rsidRPr="00E04A9C">
        <w:rPr>
          <w:rFonts w:ascii="Times New Roman" w:hAnsi="Times New Roman" w:cs="Times New Roman"/>
          <w:sz w:val="28"/>
          <w:szCs w:val="28"/>
        </w:rPr>
        <w:t>24</w:t>
      </w:r>
      <w:r w:rsidR="00E04A9C">
        <w:rPr>
          <w:rFonts w:ascii="Times New Roman" w:hAnsi="Times New Roman" w:cs="Times New Roman"/>
          <w:sz w:val="28"/>
          <w:szCs w:val="28"/>
        </w:rPr>
        <w:t>°</w:t>
      </w:r>
      <w:r w:rsidR="005732AD" w:rsidRPr="00E04A9C">
        <w:rPr>
          <w:rFonts w:ascii="Times New Roman" w:hAnsi="Times New Roman" w:cs="Times New Roman"/>
          <w:sz w:val="28"/>
          <w:szCs w:val="28"/>
        </w:rPr>
        <w:t>С. Параметры панелей приведены в Таблице 1.</w:t>
      </w:r>
      <w:r w:rsidR="009273A3" w:rsidRPr="00E04A9C">
        <w:rPr>
          <w:rFonts w:ascii="Times New Roman" w:hAnsi="Times New Roman" w:cs="Times New Roman"/>
          <w:sz w:val="28"/>
          <w:szCs w:val="28"/>
        </w:rPr>
        <w:t xml:space="preserve"> </w:t>
      </w:r>
    </w:p>
    <w:p w:rsidR="00EE4E95" w:rsidRPr="00E04A9C" w:rsidRDefault="00EE4E95" w:rsidP="00E04A9C">
      <w:pPr>
        <w:spacing w:after="0" w:line="360" w:lineRule="auto"/>
        <w:ind w:firstLine="709"/>
        <w:rPr>
          <w:rFonts w:ascii="Times New Roman" w:hAnsi="Times New Roman"/>
          <w:sz w:val="28"/>
          <w:szCs w:val="28"/>
        </w:rPr>
      </w:pPr>
    </w:p>
    <w:p w:rsidR="00E04A9C" w:rsidRPr="00E04A9C" w:rsidRDefault="00E04A9C" w:rsidP="00E04A9C">
      <w:pPr>
        <w:spacing w:after="0" w:line="360" w:lineRule="auto"/>
        <w:ind w:firstLine="709"/>
        <w:jc w:val="right"/>
        <w:rPr>
          <w:rFonts w:ascii="Times New Roman" w:hAnsi="Times New Roman"/>
          <w:sz w:val="24"/>
          <w:szCs w:val="28"/>
        </w:rPr>
      </w:pPr>
      <w:r>
        <w:rPr>
          <w:rFonts w:ascii="Times New Roman" w:hAnsi="Times New Roman"/>
          <w:sz w:val="24"/>
          <w:szCs w:val="28"/>
        </w:rPr>
        <w:t xml:space="preserve">Таблица 1 </w:t>
      </w:r>
    </w:p>
    <w:p w:rsidR="009273A3" w:rsidRPr="00E04A9C" w:rsidRDefault="009273A3" w:rsidP="00E04A9C">
      <w:pPr>
        <w:spacing w:after="0" w:line="360" w:lineRule="auto"/>
        <w:jc w:val="center"/>
        <w:rPr>
          <w:rFonts w:ascii="Times New Roman" w:hAnsi="Times New Roman"/>
          <w:sz w:val="24"/>
          <w:szCs w:val="28"/>
        </w:rPr>
      </w:pPr>
      <w:r w:rsidRPr="00E04A9C">
        <w:rPr>
          <w:rFonts w:ascii="Times New Roman" w:hAnsi="Times New Roman"/>
          <w:sz w:val="24"/>
          <w:szCs w:val="28"/>
        </w:rPr>
        <w:t>Параметры композитных панелей</w:t>
      </w:r>
    </w:p>
    <w:tbl>
      <w:tblPr>
        <w:tblW w:w="9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1"/>
        <w:gridCol w:w="1348"/>
        <w:gridCol w:w="992"/>
        <w:gridCol w:w="1701"/>
        <w:gridCol w:w="1843"/>
        <w:gridCol w:w="2126"/>
      </w:tblGrid>
      <w:tr w:rsidR="009273A3" w:rsidRPr="00E04A9C" w:rsidTr="00E04A9C">
        <w:trPr>
          <w:trHeight w:val="315"/>
        </w:trPr>
        <w:tc>
          <w:tcPr>
            <w:tcW w:w="1081" w:type="dxa"/>
            <w:shd w:val="clear" w:color="auto" w:fill="auto"/>
            <w:noWrap/>
            <w:tcMar>
              <w:top w:w="19" w:type="dxa"/>
              <w:left w:w="19" w:type="dxa"/>
              <w:bottom w:w="0" w:type="dxa"/>
              <w:right w:w="19" w:type="dxa"/>
            </w:tcMar>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 xml:space="preserve">№ </w:t>
            </w:r>
            <w:proofErr w:type="spellStart"/>
            <w:r w:rsidRPr="00E04A9C">
              <w:rPr>
                <w:rFonts w:ascii="Times New Roman" w:hAnsi="Times New Roman"/>
                <w:color w:val="000000"/>
                <w:sz w:val="24"/>
                <w:szCs w:val="28"/>
              </w:rPr>
              <w:t>п.п</w:t>
            </w:r>
            <w:proofErr w:type="spellEnd"/>
            <w:r w:rsidRPr="00E04A9C">
              <w:rPr>
                <w:rFonts w:ascii="Times New Roman" w:hAnsi="Times New Roman"/>
                <w:color w:val="000000"/>
                <w:sz w:val="24"/>
                <w:szCs w:val="28"/>
              </w:rPr>
              <w:t>.</w:t>
            </w:r>
          </w:p>
        </w:tc>
        <w:tc>
          <w:tcPr>
            <w:tcW w:w="1348" w:type="dxa"/>
            <w:shd w:val="clear" w:color="auto" w:fill="auto"/>
            <w:noWrap/>
            <w:tcMar>
              <w:top w:w="19" w:type="dxa"/>
              <w:left w:w="19" w:type="dxa"/>
              <w:bottom w:w="0" w:type="dxa"/>
              <w:right w:w="19" w:type="dxa"/>
            </w:tcMar>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Название</w:t>
            </w:r>
          </w:p>
        </w:tc>
        <w:tc>
          <w:tcPr>
            <w:tcW w:w="992" w:type="dxa"/>
            <w:shd w:val="clear" w:color="auto" w:fill="auto"/>
            <w:noWrap/>
            <w:tcMar>
              <w:top w:w="19" w:type="dxa"/>
              <w:left w:w="19" w:type="dxa"/>
              <w:bottom w:w="0" w:type="dxa"/>
              <w:right w:w="19" w:type="dxa"/>
            </w:tcMar>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 xml:space="preserve">Вес, </w:t>
            </w:r>
            <w:proofErr w:type="gramStart"/>
            <w:r w:rsidRPr="00E04A9C">
              <w:rPr>
                <w:rFonts w:ascii="Times New Roman" w:hAnsi="Times New Roman"/>
                <w:color w:val="000000"/>
                <w:sz w:val="24"/>
                <w:szCs w:val="28"/>
              </w:rPr>
              <w:t>кг</w:t>
            </w:r>
            <w:proofErr w:type="gramEnd"/>
          </w:p>
        </w:tc>
        <w:tc>
          <w:tcPr>
            <w:tcW w:w="1701" w:type="dxa"/>
            <w:shd w:val="clear" w:color="auto" w:fill="auto"/>
            <w:noWrap/>
            <w:tcMar>
              <w:top w:w="19" w:type="dxa"/>
              <w:left w:w="19" w:type="dxa"/>
              <w:bottom w:w="0" w:type="dxa"/>
              <w:right w:w="19" w:type="dxa"/>
            </w:tcMar>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 xml:space="preserve">Толщина, </w:t>
            </w:r>
            <w:proofErr w:type="gramStart"/>
            <w:r w:rsidRPr="00E04A9C">
              <w:rPr>
                <w:rFonts w:ascii="Times New Roman" w:hAnsi="Times New Roman"/>
                <w:color w:val="000000"/>
                <w:sz w:val="24"/>
                <w:szCs w:val="28"/>
              </w:rPr>
              <w:t>мм</w:t>
            </w:r>
            <w:proofErr w:type="gramEnd"/>
          </w:p>
        </w:tc>
        <w:tc>
          <w:tcPr>
            <w:tcW w:w="1843" w:type="dxa"/>
            <w:shd w:val="clear" w:color="auto" w:fill="auto"/>
            <w:noWrap/>
            <w:tcMar>
              <w:top w:w="19" w:type="dxa"/>
              <w:left w:w="19" w:type="dxa"/>
              <w:bottom w:w="0" w:type="dxa"/>
              <w:right w:w="19" w:type="dxa"/>
            </w:tcMar>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Кол-во слоев</w:t>
            </w:r>
          </w:p>
        </w:tc>
        <w:tc>
          <w:tcPr>
            <w:tcW w:w="2126" w:type="dxa"/>
            <w:shd w:val="clear" w:color="auto" w:fill="auto"/>
            <w:noWrap/>
            <w:tcMar>
              <w:top w:w="19" w:type="dxa"/>
              <w:left w:w="19" w:type="dxa"/>
              <w:bottom w:w="0" w:type="dxa"/>
              <w:right w:w="19" w:type="dxa"/>
            </w:tcMar>
            <w:hideMark/>
          </w:tcPr>
          <w:p w:rsidR="009273A3" w:rsidRPr="00E04A9C" w:rsidRDefault="009273A3" w:rsidP="00E04A9C">
            <w:pPr>
              <w:spacing w:after="0" w:line="360" w:lineRule="auto"/>
              <w:jc w:val="center"/>
              <w:rPr>
                <w:rFonts w:ascii="Times New Roman" w:hAnsi="Times New Roman"/>
                <w:color w:val="000000"/>
                <w:sz w:val="24"/>
                <w:szCs w:val="28"/>
              </w:rPr>
            </w:pPr>
            <w:proofErr w:type="spellStart"/>
            <w:r w:rsidRPr="00E04A9C">
              <w:rPr>
                <w:rFonts w:ascii="Times New Roman" w:hAnsi="Times New Roman"/>
                <w:color w:val="000000"/>
                <w:sz w:val="24"/>
                <w:szCs w:val="28"/>
              </w:rPr>
              <w:t>Пов</w:t>
            </w:r>
            <w:proofErr w:type="spellEnd"/>
            <w:r w:rsidRPr="00E04A9C">
              <w:rPr>
                <w:rFonts w:ascii="Times New Roman" w:hAnsi="Times New Roman"/>
                <w:color w:val="000000"/>
                <w:sz w:val="24"/>
                <w:szCs w:val="28"/>
              </w:rPr>
              <w:t>-я масса, кг/м</w:t>
            </w:r>
            <w:proofErr w:type="gramStart"/>
            <w:r w:rsidRPr="00E04A9C">
              <w:rPr>
                <w:rFonts w:ascii="Times New Roman" w:hAnsi="Times New Roman"/>
                <w:color w:val="000000"/>
                <w:sz w:val="24"/>
                <w:szCs w:val="28"/>
                <w:vertAlign w:val="superscript"/>
              </w:rPr>
              <w:t>2</w:t>
            </w:r>
            <w:proofErr w:type="gramEnd"/>
          </w:p>
        </w:tc>
      </w:tr>
      <w:tr w:rsidR="009273A3" w:rsidRPr="00E04A9C" w:rsidTr="00E04A9C">
        <w:trPr>
          <w:trHeight w:val="315"/>
        </w:trPr>
        <w:tc>
          <w:tcPr>
            <w:tcW w:w="0" w:type="auto"/>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1</w:t>
            </w:r>
          </w:p>
        </w:tc>
        <w:tc>
          <w:tcPr>
            <w:tcW w:w="1348"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КПП-01</w:t>
            </w:r>
          </w:p>
        </w:tc>
        <w:tc>
          <w:tcPr>
            <w:tcW w:w="992"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12</w:t>
            </w:r>
          </w:p>
        </w:tc>
        <w:tc>
          <w:tcPr>
            <w:tcW w:w="1701"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lang w:val="en-US"/>
              </w:rPr>
              <w:t>~</w:t>
            </w:r>
            <w:r w:rsidRPr="00E04A9C">
              <w:rPr>
                <w:rFonts w:ascii="Times New Roman" w:hAnsi="Times New Roman"/>
                <w:color w:val="000000"/>
                <w:sz w:val="24"/>
                <w:szCs w:val="28"/>
              </w:rPr>
              <w:t>3.6</w:t>
            </w:r>
          </w:p>
        </w:tc>
        <w:tc>
          <w:tcPr>
            <w:tcW w:w="1843"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5</w:t>
            </w:r>
          </w:p>
        </w:tc>
        <w:tc>
          <w:tcPr>
            <w:tcW w:w="2126"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4.15</w:t>
            </w:r>
          </w:p>
        </w:tc>
      </w:tr>
      <w:tr w:rsidR="009273A3" w:rsidRPr="00E04A9C" w:rsidTr="00E04A9C">
        <w:trPr>
          <w:trHeight w:val="315"/>
        </w:trPr>
        <w:tc>
          <w:tcPr>
            <w:tcW w:w="0" w:type="auto"/>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2</w:t>
            </w:r>
          </w:p>
        </w:tc>
        <w:tc>
          <w:tcPr>
            <w:tcW w:w="1348"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КПП-02</w:t>
            </w:r>
          </w:p>
        </w:tc>
        <w:tc>
          <w:tcPr>
            <w:tcW w:w="992"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20.2</w:t>
            </w:r>
          </w:p>
        </w:tc>
        <w:tc>
          <w:tcPr>
            <w:tcW w:w="1701"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lang w:val="en-US"/>
              </w:rPr>
              <w:t>~</w:t>
            </w:r>
            <w:r w:rsidRPr="00E04A9C">
              <w:rPr>
                <w:rFonts w:ascii="Times New Roman" w:hAnsi="Times New Roman"/>
                <w:color w:val="000000"/>
                <w:sz w:val="24"/>
                <w:szCs w:val="28"/>
              </w:rPr>
              <w:t>4.5</w:t>
            </w:r>
          </w:p>
        </w:tc>
        <w:tc>
          <w:tcPr>
            <w:tcW w:w="1843"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9</w:t>
            </w:r>
          </w:p>
        </w:tc>
        <w:tc>
          <w:tcPr>
            <w:tcW w:w="2126"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7.0</w:t>
            </w:r>
          </w:p>
        </w:tc>
      </w:tr>
      <w:tr w:rsidR="009273A3" w:rsidRPr="00E04A9C" w:rsidTr="00E04A9C">
        <w:trPr>
          <w:trHeight w:val="315"/>
        </w:trPr>
        <w:tc>
          <w:tcPr>
            <w:tcW w:w="0" w:type="auto"/>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3</w:t>
            </w:r>
          </w:p>
        </w:tc>
        <w:tc>
          <w:tcPr>
            <w:tcW w:w="1348"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КПП-03</w:t>
            </w:r>
          </w:p>
        </w:tc>
        <w:tc>
          <w:tcPr>
            <w:tcW w:w="992"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27.5</w:t>
            </w:r>
          </w:p>
        </w:tc>
        <w:tc>
          <w:tcPr>
            <w:tcW w:w="1701"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lang w:val="en-US"/>
              </w:rPr>
              <w:t>~</w:t>
            </w:r>
            <w:r w:rsidRPr="00E04A9C">
              <w:rPr>
                <w:rFonts w:ascii="Times New Roman" w:hAnsi="Times New Roman"/>
                <w:color w:val="000000"/>
                <w:sz w:val="24"/>
                <w:szCs w:val="28"/>
              </w:rPr>
              <w:t>7.0</w:t>
            </w:r>
          </w:p>
        </w:tc>
        <w:tc>
          <w:tcPr>
            <w:tcW w:w="1843"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12</w:t>
            </w:r>
          </w:p>
        </w:tc>
        <w:tc>
          <w:tcPr>
            <w:tcW w:w="2126"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9.5</w:t>
            </w:r>
          </w:p>
        </w:tc>
      </w:tr>
      <w:tr w:rsidR="009273A3" w:rsidRPr="00E04A9C" w:rsidTr="00E04A9C">
        <w:trPr>
          <w:trHeight w:val="315"/>
        </w:trPr>
        <w:tc>
          <w:tcPr>
            <w:tcW w:w="0" w:type="auto"/>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4</w:t>
            </w:r>
          </w:p>
        </w:tc>
        <w:tc>
          <w:tcPr>
            <w:tcW w:w="1348"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КПП-04</w:t>
            </w:r>
          </w:p>
        </w:tc>
        <w:tc>
          <w:tcPr>
            <w:tcW w:w="992"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sz w:val="24"/>
                <w:szCs w:val="28"/>
              </w:rPr>
            </w:pPr>
            <w:r w:rsidRPr="00E04A9C">
              <w:rPr>
                <w:rFonts w:ascii="Times New Roman" w:hAnsi="Times New Roman"/>
                <w:sz w:val="24"/>
                <w:szCs w:val="28"/>
              </w:rPr>
              <w:t>81.0</w:t>
            </w:r>
          </w:p>
        </w:tc>
        <w:tc>
          <w:tcPr>
            <w:tcW w:w="1701"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lang w:val="en-US"/>
              </w:rPr>
              <w:t>~</w:t>
            </w:r>
            <w:r w:rsidRPr="00E04A9C">
              <w:rPr>
                <w:rFonts w:ascii="Times New Roman" w:hAnsi="Times New Roman"/>
                <w:color w:val="000000"/>
                <w:sz w:val="24"/>
                <w:szCs w:val="28"/>
              </w:rPr>
              <w:t>18</w:t>
            </w:r>
          </w:p>
        </w:tc>
        <w:tc>
          <w:tcPr>
            <w:tcW w:w="1843"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34</w:t>
            </w:r>
          </w:p>
        </w:tc>
        <w:tc>
          <w:tcPr>
            <w:tcW w:w="2126" w:type="dxa"/>
            <w:shd w:val="clear" w:color="auto" w:fill="auto"/>
            <w:noWrap/>
            <w:tcMar>
              <w:top w:w="19" w:type="dxa"/>
              <w:left w:w="19" w:type="dxa"/>
              <w:bottom w:w="0" w:type="dxa"/>
              <w:right w:w="19" w:type="dxa"/>
            </w:tcMar>
            <w:vAlign w:val="bottom"/>
            <w:hideMark/>
          </w:tcPr>
          <w:p w:rsidR="009273A3" w:rsidRPr="00E04A9C" w:rsidRDefault="009273A3" w:rsidP="00E04A9C">
            <w:pPr>
              <w:spacing w:after="0" w:line="360" w:lineRule="auto"/>
              <w:jc w:val="center"/>
              <w:rPr>
                <w:rFonts w:ascii="Times New Roman" w:hAnsi="Times New Roman"/>
                <w:color w:val="000000"/>
                <w:sz w:val="24"/>
                <w:szCs w:val="28"/>
              </w:rPr>
            </w:pPr>
            <w:r w:rsidRPr="00E04A9C">
              <w:rPr>
                <w:rFonts w:ascii="Times New Roman" w:hAnsi="Times New Roman"/>
                <w:color w:val="000000"/>
                <w:sz w:val="24"/>
                <w:szCs w:val="28"/>
              </w:rPr>
              <w:t>28.0</w:t>
            </w:r>
          </w:p>
        </w:tc>
      </w:tr>
    </w:tbl>
    <w:p w:rsidR="009273A3" w:rsidRPr="00E04A9C" w:rsidRDefault="009273A3" w:rsidP="00E04A9C">
      <w:pPr>
        <w:spacing w:after="0" w:line="360" w:lineRule="auto"/>
        <w:ind w:firstLine="709"/>
        <w:jc w:val="both"/>
        <w:rPr>
          <w:rFonts w:ascii="Times New Roman" w:hAnsi="Times New Roman"/>
          <w:sz w:val="28"/>
          <w:szCs w:val="28"/>
        </w:rPr>
      </w:pPr>
    </w:p>
    <w:p w:rsidR="009273A3" w:rsidRPr="00E04A9C" w:rsidRDefault="009273A3" w:rsidP="00E04A9C">
      <w:pPr>
        <w:spacing w:after="0" w:line="360" w:lineRule="auto"/>
        <w:ind w:firstLine="709"/>
        <w:jc w:val="both"/>
        <w:rPr>
          <w:rFonts w:ascii="Times New Roman" w:hAnsi="Times New Roman"/>
          <w:sz w:val="28"/>
          <w:szCs w:val="28"/>
        </w:rPr>
      </w:pPr>
      <w:r w:rsidRPr="00E04A9C">
        <w:rPr>
          <w:rFonts w:ascii="Times New Roman" w:hAnsi="Times New Roman"/>
          <w:sz w:val="28"/>
          <w:szCs w:val="28"/>
        </w:rPr>
        <w:t xml:space="preserve">Проведены испытания по определению звукоизоляции </w:t>
      </w:r>
      <w:r w:rsidR="00FD640F" w:rsidRPr="00E04A9C">
        <w:rPr>
          <w:rFonts w:ascii="Times New Roman" w:hAnsi="Times New Roman"/>
          <w:sz w:val="28"/>
          <w:szCs w:val="28"/>
        </w:rPr>
        <w:t xml:space="preserve">и акустической </w:t>
      </w:r>
      <w:proofErr w:type="spellStart"/>
      <w:r w:rsidR="00FD640F" w:rsidRPr="00E04A9C">
        <w:rPr>
          <w:rFonts w:ascii="Times New Roman" w:hAnsi="Times New Roman"/>
          <w:sz w:val="28"/>
          <w:szCs w:val="28"/>
        </w:rPr>
        <w:t>вибровозбудимости</w:t>
      </w:r>
      <w:proofErr w:type="spellEnd"/>
      <w:r w:rsidR="00FD640F" w:rsidRPr="00E04A9C">
        <w:rPr>
          <w:rFonts w:ascii="Times New Roman" w:hAnsi="Times New Roman"/>
          <w:sz w:val="28"/>
          <w:szCs w:val="28"/>
        </w:rPr>
        <w:t xml:space="preserve"> </w:t>
      </w:r>
      <w:r w:rsidRPr="00E04A9C">
        <w:rPr>
          <w:rFonts w:ascii="Times New Roman" w:hAnsi="Times New Roman"/>
          <w:sz w:val="28"/>
          <w:szCs w:val="28"/>
        </w:rPr>
        <w:t xml:space="preserve">панелей при их возбуждении диффузным звуковым полем. </w:t>
      </w:r>
      <w:r w:rsidR="00FD640F" w:rsidRPr="00E04A9C">
        <w:rPr>
          <w:rFonts w:ascii="Times New Roman" w:hAnsi="Times New Roman"/>
          <w:sz w:val="28"/>
          <w:szCs w:val="28"/>
        </w:rPr>
        <w:t xml:space="preserve">При возбуждении панелей вибростендом определены такие их </w:t>
      </w:r>
      <w:proofErr w:type="spellStart"/>
      <w:r w:rsidR="00FD640F" w:rsidRPr="00E04A9C">
        <w:rPr>
          <w:rFonts w:ascii="Times New Roman" w:hAnsi="Times New Roman"/>
          <w:sz w:val="28"/>
          <w:szCs w:val="28"/>
        </w:rPr>
        <w:t>виброакустические</w:t>
      </w:r>
      <w:proofErr w:type="spellEnd"/>
      <w:r w:rsidR="00FD640F" w:rsidRPr="00E04A9C">
        <w:rPr>
          <w:rFonts w:ascii="Times New Roman" w:hAnsi="Times New Roman"/>
          <w:sz w:val="28"/>
          <w:szCs w:val="28"/>
        </w:rPr>
        <w:t xml:space="preserve"> характеристики, как коэффициент потерь на излучение, полный коэффициент потерь</w:t>
      </w:r>
      <w:r w:rsidR="00EE4E95" w:rsidRPr="00E04A9C">
        <w:rPr>
          <w:rFonts w:ascii="Times New Roman" w:hAnsi="Times New Roman"/>
          <w:sz w:val="28"/>
          <w:szCs w:val="28"/>
        </w:rPr>
        <w:t xml:space="preserve"> и отношение этих коэффициентов</w:t>
      </w:r>
      <w:r w:rsidR="00FD640F" w:rsidRPr="00E04A9C">
        <w:rPr>
          <w:rFonts w:ascii="Times New Roman" w:hAnsi="Times New Roman"/>
          <w:sz w:val="28"/>
          <w:szCs w:val="28"/>
        </w:rPr>
        <w:t xml:space="preserve">. </w:t>
      </w:r>
      <w:r w:rsidR="00F07272" w:rsidRPr="00E04A9C">
        <w:rPr>
          <w:rFonts w:ascii="Times New Roman" w:hAnsi="Times New Roman"/>
          <w:sz w:val="28"/>
          <w:szCs w:val="28"/>
        </w:rPr>
        <w:t xml:space="preserve">Измерения проводились как на необлицованных панелях, так и </w:t>
      </w:r>
      <w:r w:rsidR="0050644C" w:rsidRPr="00E04A9C">
        <w:rPr>
          <w:rFonts w:ascii="Times New Roman" w:hAnsi="Times New Roman"/>
          <w:sz w:val="28"/>
          <w:szCs w:val="28"/>
        </w:rPr>
        <w:t xml:space="preserve">панелях, облицованных </w:t>
      </w:r>
      <w:proofErr w:type="spellStart"/>
      <w:r w:rsidR="0050644C" w:rsidRPr="00E04A9C">
        <w:rPr>
          <w:rFonts w:ascii="Times New Roman" w:hAnsi="Times New Roman"/>
          <w:sz w:val="28"/>
          <w:szCs w:val="28"/>
        </w:rPr>
        <w:t>вибропоглощающим</w:t>
      </w:r>
      <w:proofErr w:type="spellEnd"/>
      <w:r w:rsidR="0050644C" w:rsidRPr="00E04A9C">
        <w:rPr>
          <w:rFonts w:ascii="Times New Roman" w:hAnsi="Times New Roman"/>
          <w:sz w:val="28"/>
          <w:szCs w:val="28"/>
        </w:rPr>
        <w:t xml:space="preserve"> материалом ВТП-1В толщиной 0.5, 1.0, 1.5 мм. Облицовка производилась со стороны КВУ полосами материала шириной 320 мм по всей площади панели</w:t>
      </w:r>
      <w:r w:rsidR="0059336B" w:rsidRPr="00E04A9C">
        <w:rPr>
          <w:rFonts w:ascii="Times New Roman" w:hAnsi="Times New Roman"/>
          <w:sz w:val="28"/>
          <w:szCs w:val="28"/>
        </w:rPr>
        <w:t xml:space="preserve"> (рис</w:t>
      </w:r>
      <w:r w:rsidR="00E04A9C">
        <w:rPr>
          <w:rFonts w:ascii="Times New Roman" w:hAnsi="Times New Roman"/>
          <w:sz w:val="28"/>
          <w:szCs w:val="28"/>
        </w:rPr>
        <w:t>.</w:t>
      </w:r>
      <w:r w:rsidR="0059336B" w:rsidRPr="00E04A9C">
        <w:rPr>
          <w:rFonts w:ascii="Times New Roman" w:hAnsi="Times New Roman"/>
          <w:sz w:val="28"/>
          <w:szCs w:val="28"/>
        </w:rPr>
        <w:t xml:space="preserve"> 1)</w:t>
      </w:r>
      <w:r w:rsidR="0050644C" w:rsidRPr="00E04A9C">
        <w:rPr>
          <w:rFonts w:ascii="Times New Roman" w:hAnsi="Times New Roman"/>
          <w:sz w:val="28"/>
          <w:szCs w:val="28"/>
        </w:rPr>
        <w:t>.</w:t>
      </w:r>
    </w:p>
    <w:p w:rsidR="0059336B" w:rsidRPr="00E04A9C" w:rsidRDefault="0059336B" w:rsidP="00E04A9C">
      <w:pPr>
        <w:spacing w:after="0" w:line="360" w:lineRule="auto"/>
        <w:jc w:val="center"/>
        <w:rPr>
          <w:rFonts w:ascii="Times New Roman" w:hAnsi="Times New Roman"/>
          <w:sz w:val="28"/>
          <w:szCs w:val="28"/>
        </w:rPr>
      </w:pPr>
      <w:r w:rsidRPr="00E04A9C">
        <w:rPr>
          <w:rFonts w:ascii="Times New Roman" w:hAnsi="Times New Roman"/>
          <w:noProof/>
          <w:sz w:val="28"/>
          <w:szCs w:val="28"/>
        </w:rPr>
        <w:drawing>
          <wp:inline distT="0" distB="0" distL="0" distR="0" wp14:anchorId="69302344" wp14:editId="76C5E8A7">
            <wp:extent cx="4248150" cy="3187393"/>
            <wp:effectExtent l="19050" t="0" r="0" b="0"/>
            <wp:docPr id="249" name="Рисунок 249" descr="C:\Users\AleXYZ\Documents\ZV\Reports\2017\Композиты\Панели композитные\Фото\DSCN82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AleXYZ\Documents\ZV\Reports\2017\Композиты\Панели композитные\Фото\DSCN8280.JPG"/>
                    <pic:cNvPicPr>
                      <a:picLocks noChangeAspect="1" noChangeArrowheads="1"/>
                    </pic:cNvPicPr>
                  </pic:nvPicPr>
                  <pic:blipFill>
                    <a:blip r:embed="rId8" cstate="print"/>
                    <a:srcRect/>
                    <a:stretch>
                      <a:fillRect/>
                    </a:stretch>
                  </pic:blipFill>
                  <pic:spPr bwMode="auto">
                    <a:xfrm>
                      <a:off x="0" y="0"/>
                      <a:ext cx="4245809" cy="3185637"/>
                    </a:xfrm>
                    <a:prstGeom prst="rect">
                      <a:avLst/>
                    </a:prstGeom>
                    <a:noFill/>
                    <a:ln w="9525">
                      <a:noFill/>
                      <a:miter lim="800000"/>
                      <a:headEnd/>
                      <a:tailEnd/>
                    </a:ln>
                  </pic:spPr>
                </pic:pic>
              </a:graphicData>
            </a:graphic>
          </wp:inline>
        </w:drawing>
      </w:r>
    </w:p>
    <w:p w:rsidR="0059336B" w:rsidRPr="00E04A9C" w:rsidRDefault="0059336B" w:rsidP="00E04A9C">
      <w:pPr>
        <w:spacing w:after="0" w:line="360" w:lineRule="auto"/>
        <w:ind w:firstLine="709"/>
        <w:jc w:val="center"/>
        <w:rPr>
          <w:rFonts w:ascii="Times New Roman" w:hAnsi="Times New Roman"/>
          <w:sz w:val="24"/>
          <w:szCs w:val="28"/>
        </w:rPr>
      </w:pPr>
      <w:r w:rsidRPr="00E04A9C">
        <w:rPr>
          <w:rFonts w:ascii="Times New Roman" w:hAnsi="Times New Roman" w:cs="Times New Roman"/>
          <w:sz w:val="24"/>
          <w:szCs w:val="28"/>
        </w:rPr>
        <w:t>Рис</w:t>
      </w:r>
      <w:r w:rsidR="00E04A9C" w:rsidRPr="00E04A9C">
        <w:rPr>
          <w:rFonts w:ascii="Times New Roman" w:hAnsi="Times New Roman" w:cs="Times New Roman"/>
          <w:sz w:val="24"/>
          <w:szCs w:val="28"/>
        </w:rPr>
        <w:t>.</w:t>
      </w:r>
      <w:r w:rsidRPr="00E04A9C">
        <w:rPr>
          <w:rFonts w:ascii="Times New Roman" w:hAnsi="Times New Roman" w:cs="Times New Roman"/>
          <w:sz w:val="24"/>
          <w:szCs w:val="28"/>
        </w:rPr>
        <w:t xml:space="preserve"> 1 – Панель КПП-01, частично облицованная ВТП-1В</w:t>
      </w:r>
    </w:p>
    <w:p w:rsidR="0059336B" w:rsidRPr="00E04A9C" w:rsidRDefault="0059336B" w:rsidP="00E04A9C">
      <w:pPr>
        <w:spacing w:after="0" w:line="360" w:lineRule="auto"/>
        <w:ind w:firstLine="709"/>
        <w:jc w:val="both"/>
        <w:rPr>
          <w:rFonts w:ascii="Times New Roman" w:hAnsi="Times New Roman" w:cs="Times New Roman"/>
          <w:sz w:val="28"/>
          <w:szCs w:val="28"/>
        </w:rPr>
      </w:pPr>
    </w:p>
    <w:p w:rsidR="00FD640F" w:rsidRPr="00E04A9C" w:rsidRDefault="00FD640F"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При проведении испытаний использовались следующие средства измерения, вспомогательные устройства и программное обеспечение:</w:t>
      </w:r>
    </w:p>
    <w:p w:rsidR="00FD640F" w:rsidRPr="00E04A9C" w:rsidRDefault="00FD640F" w:rsidP="00E04A9C">
      <w:pPr>
        <w:spacing w:after="0" w:line="360" w:lineRule="auto"/>
        <w:ind w:firstLine="284"/>
        <w:jc w:val="both"/>
        <w:rPr>
          <w:rFonts w:ascii="Times New Roman" w:hAnsi="Times New Roman" w:cs="Times New Roman"/>
          <w:sz w:val="28"/>
          <w:szCs w:val="28"/>
        </w:rPr>
      </w:pPr>
      <w:r w:rsidRPr="00E04A9C">
        <w:rPr>
          <w:rFonts w:ascii="Times New Roman" w:hAnsi="Times New Roman" w:cs="Times New Roman"/>
          <w:sz w:val="28"/>
          <w:szCs w:val="28"/>
        </w:rPr>
        <w:t>1.</w:t>
      </w:r>
      <w:r w:rsidRPr="00E04A9C">
        <w:rPr>
          <w:rFonts w:ascii="Times New Roman" w:hAnsi="Times New Roman" w:cs="Times New Roman"/>
          <w:sz w:val="28"/>
          <w:szCs w:val="28"/>
        </w:rPr>
        <w:tab/>
        <w:t xml:space="preserve">Микрофоны диффузного поля (тип </w:t>
      </w:r>
      <w:r w:rsidRPr="00E04A9C">
        <w:rPr>
          <w:rFonts w:ascii="Times New Roman" w:hAnsi="Times New Roman" w:cs="Times New Roman"/>
          <w:sz w:val="28"/>
          <w:szCs w:val="28"/>
          <w:lang w:val="en-US"/>
        </w:rPr>
        <w:t>B</w:t>
      </w:r>
      <w:r w:rsidRPr="00E04A9C">
        <w:rPr>
          <w:rFonts w:ascii="Times New Roman" w:hAnsi="Times New Roman" w:cs="Times New Roman"/>
          <w:sz w:val="28"/>
          <w:szCs w:val="28"/>
        </w:rPr>
        <w:t>&amp;</w:t>
      </w:r>
      <w:r w:rsidRPr="00E04A9C">
        <w:rPr>
          <w:rFonts w:ascii="Times New Roman" w:hAnsi="Times New Roman" w:cs="Times New Roman"/>
          <w:sz w:val="28"/>
          <w:szCs w:val="28"/>
          <w:lang w:val="en-US"/>
        </w:rPr>
        <w:t>K</w:t>
      </w:r>
      <w:r w:rsidRPr="00E04A9C">
        <w:rPr>
          <w:rFonts w:ascii="Times New Roman" w:hAnsi="Times New Roman" w:cs="Times New Roman"/>
          <w:sz w:val="28"/>
          <w:szCs w:val="28"/>
        </w:rPr>
        <w:t xml:space="preserve"> 4942), 10 штук;</w:t>
      </w:r>
    </w:p>
    <w:p w:rsidR="00FD640F" w:rsidRPr="00E04A9C" w:rsidRDefault="00FD640F" w:rsidP="00E04A9C">
      <w:pPr>
        <w:spacing w:after="0" w:line="360" w:lineRule="auto"/>
        <w:ind w:firstLine="284"/>
        <w:jc w:val="both"/>
        <w:rPr>
          <w:rFonts w:ascii="Times New Roman" w:hAnsi="Times New Roman" w:cs="Times New Roman"/>
          <w:sz w:val="28"/>
          <w:szCs w:val="28"/>
        </w:rPr>
      </w:pPr>
      <w:r w:rsidRPr="00E04A9C">
        <w:rPr>
          <w:rFonts w:ascii="Times New Roman" w:hAnsi="Times New Roman" w:cs="Times New Roman"/>
          <w:sz w:val="28"/>
          <w:szCs w:val="28"/>
        </w:rPr>
        <w:t>2.</w:t>
      </w:r>
      <w:r w:rsidRPr="00E04A9C">
        <w:rPr>
          <w:rFonts w:ascii="Times New Roman" w:hAnsi="Times New Roman" w:cs="Times New Roman"/>
          <w:sz w:val="28"/>
          <w:szCs w:val="28"/>
        </w:rPr>
        <w:tab/>
        <w:t xml:space="preserve">Источники звука (тип </w:t>
      </w:r>
      <w:r w:rsidRPr="00E04A9C">
        <w:rPr>
          <w:rFonts w:ascii="Times New Roman" w:hAnsi="Times New Roman" w:cs="Times New Roman"/>
          <w:sz w:val="28"/>
          <w:szCs w:val="28"/>
          <w:lang w:val="en-US"/>
        </w:rPr>
        <w:t>Yamaha</w:t>
      </w:r>
      <w:r w:rsidRPr="00E04A9C">
        <w:rPr>
          <w:rFonts w:ascii="Times New Roman" w:hAnsi="Times New Roman" w:cs="Times New Roman"/>
          <w:sz w:val="28"/>
          <w:szCs w:val="28"/>
        </w:rPr>
        <w:t xml:space="preserve"> </w:t>
      </w:r>
      <w:r w:rsidRPr="00E04A9C">
        <w:rPr>
          <w:rFonts w:ascii="Times New Roman" w:hAnsi="Times New Roman" w:cs="Times New Roman"/>
          <w:sz w:val="28"/>
          <w:szCs w:val="28"/>
          <w:lang w:val="en-US"/>
        </w:rPr>
        <w:t>DSR</w:t>
      </w:r>
      <w:r w:rsidRPr="00E04A9C">
        <w:rPr>
          <w:rFonts w:ascii="Times New Roman" w:hAnsi="Times New Roman" w:cs="Times New Roman"/>
          <w:sz w:val="28"/>
          <w:szCs w:val="28"/>
        </w:rPr>
        <w:t>115), 4 штуки;</w:t>
      </w:r>
    </w:p>
    <w:p w:rsidR="00FD640F" w:rsidRPr="00E04A9C" w:rsidRDefault="00FD640F" w:rsidP="00E04A9C">
      <w:pPr>
        <w:spacing w:after="0" w:line="360" w:lineRule="auto"/>
        <w:ind w:firstLine="284"/>
        <w:jc w:val="both"/>
        <w:rPr>
          <w:rFonts w:ascii="Times New Roman" w:hAnsi="Times New Roman" w:cs="Times New Roman"/>
          <w:sz w:val="28"/>
          <w:szCs w:val="28"/>
        </w:rPr>
      </w:pPr>
      <w:r w:rsidRPr="00E04A9C">
        <w:rPr>
          <w:rFonts w:ascii="Times New Roman" w:hAnsi="Times New Roman" w:cs="Times New Roman"/>
          <w:sz w:val="28"/>
          <w:szCs w:val="28"/>
        </w:rPr>
        <w:t>3.</w:t>
      </w:r>
      <w:r w:rsidRPr="00E04A9C">
        <w:rPr>
          <w:rFonts w:ascii="Times New Roman" w:hAnsi="Times New Roman" w:cs="Times New Roman"/>
          <w:sz w:val="28"/>
          <w:szCs w:val="28"/>
        </w:rPr>
        <w:tab/>
        <w:t xml:space="preserve">Многофункциональная система сбора и анализа данных (тип </w:t>
      </w:r>
      <w:r w:rsidRPr="00E04A9C">
        <w:rPr>
          <w:rFonts w:ascii="Times New Roman" w:hAnsi="Times New Roman" w:cs="Times New Roman"/>
          <w:sz w:val="28"/>
          <w:szCs w:val="28"/>
          <w:lang w:val="en-US"/>
        </w:rPr>
        <w:t>B</w:t>
      </w:r>
      <w:r w:rsidRPr="00E04A9C">
        <w:rPr>
          <w:rFonts w:ascii="Times New Roman" w:hAnsi="Times New Roman" w:cs="Times New Roman"/>
          <w:sz w:val="28"/>
          <w:szCs w:val="28"/>
        </w:rPr>
        <w:t>&amp;</w:t>
      </w:r>
      <w:r w:rsidRPr="00E04A9C">
        <w:rPr>
          <w:rFonts w:ascii="Times New Roman" w:hAnsi="Times New Roman" w:cs="Times New Roman"/>
          <w:sz w:val="28"/>
          <w:szCs w:val="28"/>
          <w:lang w:val="en-US"/>
        </w:rPr>
        <w:t>K</w:t>
      </w:r>
      <w:r w:rsidRPr="00E04A9C">
        <w:rPr>
          <w:rFonts w:ascii="Times New Roman" w:hAnsi="Times New Roman" w:cs="Times New Roman"/>
          <w:sz w:val="28"/>
          <w:szCs w:val="28"/>
        </w:rPr>
        <w:t xml:space="preserve"> 3560</w:t>
      </w:r>
      <w:r w:rsidRPr="00E04A9C">
        <w:rPr>
          <w:rFonts w:ascii="Times New Roman" w:hAnsi="Times New Roman" w:cs="Times New Roman"/>
          <w:sz w:val="28"/>
          <w:szCs w:val="28"/>
          <w:lang w:val="en-US"/>
        </w:rPr>
        <w:t>C</w:t>
      </w:r>
      <w:r w:rsidRPr="00E04A9C">
        <w:rPr>
          <w:rFonts w:ascii="Times New Roman" w:hAnsi="Times New Roman" w:cs="Times New Roman"/>
          <w:sz w:val="28"/>
          <w:szCs w:val="28"/>
        </w:rPr>
        <w:t>);</w:t>
      </w:r>
    </w:p>
    <w:p w:rsidR="00FD640F" w:rsidRPr="00E04A9C" w:rsidRDefault="00FD640F" w:rsidP="00E04A9C">
      <w:pPr>
        <w:spacing w:after="0" w:line="360" w:lineRule="auto"/>
        <w:ind w:firstLine="284"/>
        <w:jc w:val="both"/>
        <w:rPr>
          <w:rFonts w:ascii="Times New Roman" w:hAnsi="Times New Roman" w:cs="Times New Roman"/>
          <w:sz w:val="28"/>
          <w:szCs w:val="28"/>
        </w:rPr>
      </w:pPr>
      <w:r w:rsidRPr="00E04A9C">
        <w:rPr>
          <w:rFonts w:ascii="Times New Roman" w:hAnsi="Times New Roman" w:cs="Times New Roman"/>
          <w:sz w:val="28"/>
          <w:szCs w:val="28"/>
        </w:rPr>
        <w:t>4.</w:t>
      </w:r>
      <w:r w:rsidRPr="00E04A9C">
        <w:rPr>
          <w:rFonts w:ascii="Times New Roman" w:hAnsi="Times New Roman" w:cs="Times New Roman"/>
          <w:sz w:val="28"/>
          <w:szCs w:val="28"/>
        </w:rPr>
        <w:tab/>
        <w:t xml:space="preserve">Программное обеспечение </w:t>
      </w:r>
      <w:r w:rsidRPr="00E04A9C">
        <w:rPr>
          <w:rFonts w:ascii="Times New Roman" w:hAnsi="Times New Roman" w:cs="Times New Roman"/>
          <w:sz w:val="28"/>
          <w:szCs w:val="28"/>
          <w:lang w:val="en-US"/>
        </w:rPr>
        <w:t>PULSE</w:t>
      </w:r>
      <w:r w:rsidRPr="00E04A9C">
        <w:rPr>
          <w:rFonts w:ascii="Times New Roman" w:hAnsi="Times New Roman" w:cs="Times New Roman"/>
          <w:sz w:val="28"/>
          <w:szCs w:val="28"/>
        </w:rPr>
        <w:t xml:space="preserve"> (тип </w:t>
      </w:r>
      <w:r w:rsidRPr="00E04A9C">
        <w:rPr>
          <w:rFonts w:ascii="Times New Roman" w:hAnsi="Times New Roman" w:cs="Times New Roman"/>
          <w:sz w:val="28"/>
          <w:szCs w:val="28"/>
          <w:lang w:val="en-US"/>
        </w:rPr>
        <w:t>B</w:t>
      </w:r>
      <w:r w:rsidRPr="00E04A9C">
        <w:rPr>
          <w:rFonts w:ascii="Times New Roman" w:hAnsi="Times New Roman" w:cs="Times New Roman"/>
          <w:sz w:val="28"/>
          <w:szCs w:val="28"/>
        </w:rPr>
        <w:t>&amp;</w:t>
      </w:r>
      <w:r w:rsidRPr="00E04A9C">
        <w:rPr>
          <w:rFonts w:ascii="Times New Roman" w:hAnsi="Times New Roman" w:cs="Times New Roman"/>
          <w:sz w:val="28"/>
          <w:szCs w:val="28"/>
          <w:lang w:val="en-US"/>
        </w:rPr>
        <w:t>K</w:t>
      </w:r>
      <w:r w:rsidRPr="00E04A9C">
        <w:rPr>
          <w:rFonts w:ascii="Times New Roman" w:hAnsi="Times New Roman" w:cs="Times New Roman"/>
          <w:sz w:val="28"/>
          <w:szCs w:val="28"/>
        </w:rPr>
        <w:t xml:space="preserve"> 7700-</w:t>
      </w:r>
      <w:r w:rsidRPr="00E04A9C">
        <w:rPr>
          <w:rFonts w:ascii="Times New Roman" w:hAnsi="Times New Roman" w:cs="Times New Roman"/>
          <w:sz w:val="28"/>
          <w:szCs w:val="28"/>
          <w:lang w:val="en-US"/>
        </w:rPr>
        <w:t>N</w:t>
      </w:r>
      <w:r w:rsidRPr="00E04A9C">
        <w:rPr>
          <w:rFonts w:ascii="Times New Roman" w:hAnsi="Times New Roman" w:cs="Times New Roman"/>
          <w:sz w:val="28"/>
          <w:szCs w:val="28"/>
        </w:rPr>
        <w:t>10).</w:t>
      </w:r>
    </w:p>
    <w:p w:rsidR="00FD640F" w:rsidRPr="00E04A9C" w:rsidRDefault="00FD640F" w:rsidP="00E04A9C">
      <w:pPr>
        <w:spacing w:after="0" w:line="360" w:lineRule="auto"/>
        <w:ind w:firstLine="284"/>
        <w:jc w:val="both"/>
        <w:rPr>
          <w:rFonts w:ascii="Times New Roman" w:hAnsi="Times New Roman" w:cs="Times New Roman"/>
          <w:sz w:val="28"/>
          <w:szCs w:val="28"/>
        </w:rPr>
      </w:pPr>
      <w:r w:rsidRPr="00E04A9C">
        <w:rPr>
          <w:rFonts w:ascii="Times New Roman" w:hAnsi="Times New Roman" w:cs="Times New Roman"/>
          <w:sz w:val="28"/>
          <w:szCs w:val="28"/>
        </w:rPr>
        <w:t>5.</w:t>
      </w:r>
      <w:r w:rsidRPr="00E04A9C">
        <w:rPr>
          <w:rFonts w:ascii="Times New Roman" w:hAnsi="Times New Roman" w:cs="Times New Roman"/>
          <w:sz w:val="28"/>
          <w:szCs w:val="28"/>
        </w:rPr>
        <w:tab/>
        <w:t>Вибростенд (тип B&amp;K 4809);</w:t>
      </w:r>
    </w:p>
    <w:p w:rsidR="00FD640F" w:rsidRPr="00E04A9C" w:rsidRDefault="00FD640F" w:rsidP="00E04A9C">
      <w:pPr>
        <w:spacing w:after="0" w:line="360" w:lineRule="auto"/>
        <w:ind w:firstLine="284"/>
        <w:jc w:val="both"/>
        <w:rPr>
          <w:rFonts w:ascii="Times New Roman" w:hAnsi="Times New Roman" w:cs="Times New Roman"/>
          <w:sz w:val="28"/>
          <w:szCs w:val="28"/>
        </w:rPr>
      </w:pPr>
      <w:r w:rsidRPr="00E04A9C">
        <w:rPr>
          <w:rFonts w:ascii="Times New Roman" w:hAnsi="Times New Roman" w:cs="Times New Roman"/>
          <w:sz w:val="28"/>
          <w:szCs w:val="28"/>
        </w:rPr>
        <w:t>6.</w:t>
      </w:r>
      <w:r w:rsidRPr="00E04A9C">
        <w:rPr>
          <w:rFonts w:ascii="Times New Roman" w:hAnsi="Times New Roman" w:cs="Times New Roman"/>
          <w:sz w:val="28"/>
          <w:szCs w:val="28"/>
        </w:rPr>
        <w:tab/>
        <w:t>Усилитель мощности сигнала к вибростенду (тип B&amp;K 2716);</w:t>
      </w:r>
    </w:p>
    <w:p w:rsidR="00FD640F" w:rsidRPr="00E04A9C" w:rsidRDefault="00FD640F" w:rsidP="00E04A9C">
      <w:pPr>
        <w:spacing w:after="0" w:line="360" w:lineRule="auto"/>
        <w:ind w:firstLine="284"/>
        <w:jc w:val="both"/>
        <w:rPr>
          <w:rFonts w:ascii="Times New Roman" w:hAnsi="Times New Roman" w:cs="Times New Roman"/>
          <w:sz w:val="28"/>
          <w:szCs w:val="28"/>
        </w:rPr>
      </w:pPr>
      <w:r w:rsidRPr="00E04A9C">
        <w:rPr>
          <w:rFonts w:ascii="Times New Roman" w:hAnsi="Times New Roman" w:cs="Times New Roman"/>
          <w:sz w:val="28"/>
          <w:szCs w:val="28"/>
        </w:rPr>
        <w:t>7.</w:t>
      </w:r>
      <w:r w:rsidRPr="00E04A9C">
        <w:rPr>
          <w:rFonts w:ascii="Times New Roman" w:hAnsi="Times New Roman" w:cs="Times New Roman"/>
          <w:sz w:val="28"/>
          <w:szCs w:val="28"/>
        </w:rPr>
        <w:tab/>
      </w:r>
      <w:proofErr w:type="spellStart"/>
      <w:r w:rsidRPr="00E04A9C">
        <w:rPr>
          <w:rFonts w:ascii="Times New Roman" w:hAnsi="Times New Roman" w:cs="Times New Roman"/>
          <w:sz w:val="28"/>
          <w:szCs w:val="28"/>
        </w:rPr>
        <w:t>Импедансная</w:t>
      </w:r>
      <w:proofErr w:type="spellEnd"/>
      <w:r w:rsidRPr="00E04A9C">
        <w:rPr>
          <w:rFonts w:ascii="Times New Roman" w:hAnsi="Times New Roman" w:cs="Times New Roman"/>
          <w:sz w:val="28"/>
          <w:szCs w:val="28"/>
        </w:rPr>
        <w:t xml:space="preserve"> головка (тип B&amp;K 8001);</w:t>
      </w:r>
    </w:p>
    <w:p w:rsidR="00F40974" w:rsidRPr="00E04A9C" w:rsidRDefault="00F40974" w:rsidP="00E04A9C">
      <w:pPr>
        <w:spacing w:after="0" w:line="360" w:lineRule="auto"/>
        <w:ind w:firstLine="284"/>
        <w:jc w:val="both"/>
        <w:rPr>
          <w:rFonts w:ascii="Times New Roman" w:hAnsi="Times New Roman" w:cs="Times New Roman"/>
          <w:sz w:val="28"/>
          <w:szCs w:val="28"/>
        </w:rPr>
      </w:pPr>
      <w:r w:rsidRPr="00E04A9C">
        <w:rPr>
          <w:rFonts w:ascii="Times New Roman" w:hAnsi="Times New Roman" w:cs="Times New Roman"/>
          <w:sz w:val="28"/>
          <w:szCs w:val="28"/>
        </w:rPr>
        <w:t>8.</w:t>
      </w:r>
      <w:r w:rsidRPr="00E04A9C">
        <w:rPr>
          <w:rFonts w:ascii="Times New Roman" w:hAnsi="Times New Roman" w:cs="Times New Roman"/>
          <w:sz w:val="28"/>
          <w:szCs w:val="28"/>
        </w:rPr>
        <w:tab/>
        <w:t xml:space="preserve">Датчик </w:t>
      </w:r>
      <w:proofErr w:type="spellStart"/>
      <w:r w:rsidRPr="00E04A9C">
        <w:rPr>
          <w:rFonts w:ascii="Times New Roman" w:hAnsi="Times New Roman" w:cs="Times New Roman"/>
          <w:sz w:val="28"/>
          <w:szCs w:val="28"/>
        </w:rPr>
        <w:t>виброускорений</w:t>
      </w:r>
      <w:proofErr w:type="spellEnd"/>
      <w:r w:rsidRPr="00E04A9C">
        <w:rPr>
          <w:rFonts w:ascii="Times New Roman" w:hAnsi="Times New Roman" w:cs="Times New Roman"/>
          <w:sz w:val="28"/>
          <w:szCs w:val="28"/>
        </w:rPr>
        <w:t xml:space="preserve"> (тип </w:t>
      </w:r>
      <w:r w:rsidR="000A6CF5" w:rsidRPr="00E04A9C">
        <w:rPr>
          <w:rFonts w:ascii="Times New Roman" w:hAnsi="Times New Roman" w:cs="Times New Roman"/>
          <w:sz w:val="28"/>
          <w:szCs w:val="28"/>
          <w:lang w:val="en-US"/>
        </w:rPr>
        <w:t>PCB</w:t>
      </w:r>
      <w:r w:rsidR="000A6CF5" w:rsidRPr="00E04A9C">
        <w:rPr>
          <w:rFonts w:ascii="Times New Roman" w:hAnsi="Times New Roman" w:cs="Times New Roman"/>
          <w:sz w:val="28"/>
          <w:szCs w:val="28"/>
        </w:rPr>
        <w:t xml:space="preserve"> 352</w:t>
      </w:r>
      <w:r w:rsidR="000A6CF5" w:rsidRPr="00E04A9C">
        <w:rPr>
          <w:rFonts w:ascii="Times New Roman" w:hAnsi="Times New Roman" w:cs="Times New Roman"/>
          <w:sz w:val="28"/>
          <w:szCs w:val="28"/>
          <w:lang w:val="en-US"/>
        </w:rPr>
        <w:t>B</w:t>
      </w:r>
      <w:r w:rsidR="000A6CF5" w:rsidRPr="00E04A9C">
        <w:rPr>
          <w:rFonts w:ascii="Times New Roman" w:hAnsi="Times New Roman" w:cs="Times New Roman"/>
          <w:sz w:val="28"/>
          <w:szCs w:val="28"/>
        </w:rPr>
        <w:t>10</w:t>
      </w:r>
      <w:r w:rsidRPr="00E04A9C">
        <w:rPr>
          <w:rFonts w:ascii="Times New Roman" w:hAnsi="Times New Roman" w:cs="Times New Roman"/>
          <w:sz w:val="28"/>
          <w:szCs w:val="28"/>
        </w:rPr>
        <w:t>).</w:t>
      </w:r>
    </w:p>
    <w:p w:rsidR="009273A3" w:rsidRPr="00E04A9C" w:rsidRDefault="009273A3" w:rsidP="00E04A9C">
      <w:pPr>
        <w:spacing w:after="0" w:line="360" w:lineRule="auto"/>
        <w:ind w:firstLine="709"/>
        <w:jc w:val="both"/>
        <w:rPr>
          <w:rFonts w:ascii="Times New Roman" w:hAnsi="Times New Roman" w:cs="Times New Roman"/>
          <w:sz w:val="28"/>
          <w:szCs w:val="28"/>
        </w:rPr>
      </w:pPr>
    </w:p>
    <w:p w:rsidR="00EE4E95" w:rsidRPr="00E04A9C" w:rsidRDefault="00EE4E95"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Оценка звукоизоляции проводилась с использованием стандартной процедуры е</w:t>
      </w:r>
      <w:r w:rsidR="0032051C">
        <w:rPr>
          <w:rFonts w:ascii="Times New Roman" w:hAnsi="Times New Roman" w:cs="Times New Roman"/>
          <w:sz w:val="28"/>
          <w:szCs w:val="28"/>
        </w:rPr>
        <w:t>е</w:t>
      </w:r>
      <w:r w:rsidRPr="00E04A9C">
        <w:rPr>
          <w:rFonts w:ascii="Times New Roman" w:hAnsi="Times New Roman" w:cs="Times New Roman"/>
          <w:sz w:val="28"/>
          <w:szCs w:val="28"/>
        </w:rPr>
        <w:t xml:space="preserve"> определения методом </w:t>
      </w:r>
      <w:proofErr w:type="spellStart"/>
      <w:r w:rsidRPr="00E04A9C">
        <w:rPr>
          <w:rFonts w:ascii="Times New Roman" w:hAnsi="Times New Roman" w:cs="Times New Roman"/>
          <w:sz w:val="28"/>
          <w:szCs w:val="28"/>
        </w:rPr>
        <w:t>реверберационных</w:t>
      </w:r>
      <w:proofErr w:type="spellEnd"/>
      <w:r w:rsidRPr="00E04A9C">
        <w:rPr>
          <w:rFonts w:ascii="Times New Roman" w:hAnsi="Times New Roman" w:cs="Times New Roman"/>
          <w:sz w:val="28"/>
          <w:szCs w:val="28"/>
        </w:rPr>
        <w:t xml:space="preserve"> камер, описание которого приведено в работе [1]. В этой же работе </w:t>
      </w:r>
      <w:r w:rsidR="008E714A" w:rsidRPr="00E04A9C">
        <w:rPr>
          <w:rFonts w:ascii="Times New Roman" w:hAnsi="Times New Roman" w:cs="Times New Roman"/>
          <w:sz w:val="28"/>
          <w:szCs w:val="28"/>
        </w:rPr>
        <w:t>изложена методика определения отношения коэффициентов потерь.</w:t>
      </w:r>
    </w:p>
    <w:p w:rsidR="008E714A" w:rsidRPr="00E04A9C" w:rsidRDefault="00B555C1"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Для определения коэффициентов потерь и акустической </w:t>
      </w:r>
      <w:proofErr w:type="spellStart"/>
      <w:r w:rsidRPr="00E04A9C">
        <w:rPr>
          <w:rFonts w:ascii="Times New Roman" w:hAnsi="Times New Roman" w:cs="Times New Roman"/>
          <w:sz w:val="28"/>
          <w:szCs w:val="28"/>
        </w:rPr>
        <w:t>вибровозбудимости</w:t>
      </w:r>
      <w:proofErr w:type="spellEnd"/>
      <w:r w:rsidRPr="00E04A9C">
        <w:rPr>
          <w:rFonts w:ascii="Times New Roman" w:hAnsi="Times New Roman" w:cs="Times New Roman"/>
          <w:sz w:val="28"/>
          <w:szCs w:val="28"/>
        </w:rPr>
        <w:t xml:space="preserve">  необходимо знать мощность колебаний панели.</w:t>
      </w:r>
    </w:p>
    <w:p w:rsidR="00B555C1" w:rsidRPr="00E04A9C" w:rsidRDefault="00781C51" w:rsidP="00E04A9C">
      <w:pPr>
        <w:spacing w:after="0" w:line="360" w:lineRule="auto"/>
        <w:ind w:firstLine="709"/>
        <w:jc w:val="both"/>
        <w:rPr>
          <w:rFonts w:ascii="Times New Roman" w:hAnsi="Times New Roman"/>
          <w:sz w:val="28"/>
          <w:szCs w:val="28"/>
        </w:rPr>
      </w:pPr>
      <w:r w:rsidRPr="00E04A9C">
        <w:rPr>
          <w:rFonts w:ascii="Times New Roman" w:hAnsi="Times New Roman"/>
          <w:sz w:val="28"/>
          <w:szCs w:val="28"/>
        </w:rPr>
        <w:t>Односторонний к</w:t>
      </w:r>
      <w:r w:rsidR="00B555C1" w:rsidRPr="00E04A9C">
        <w:rPr>
          <w:rFonts w:ascii="Times New Roman" w:hAnsi="Times New Roman"/>
          <w:sz w:val="28"/>
          <w:szCs w:val="28"/>
        </w:rPr>
        <w:t xml:space="preserve">оэффициент потерь на излучение </w:t>
      </w:r>
      <w:r w:rsidR="00DC3FB1" w:rsidRPr="00E04A9C">
        <w:rPr>
          <w:rFonts w:ascii="Times New Roman" w:hAnsi="Times New Roman"/>
          <w:sz w:val="28"/>
          <w:szCs w:val="28"/>
        </w:rPr>
        <w:t xml:space="preserve">в </w:t>
      </w:r>
      <w:proofErr w:type="spellStart"/>
      <w:r w:rsidRPr="00E04A9C">
        <w:rPr>
          <w:rFonts w:ascii="Times New Roman" w:hAnsi="Times New Roman"/>
          <w:sz w:val="28"/>
          <w:szCs w:val="28"/>
        </w:rPr>
        <w:t>реверберационную</w:t>
      </w:r>
      <w:proofErr w:type="spellEnd"/>
      <w:r w:rsidRPr="00E04A9C">
        <w:rPr>
          <w:rFonts w:ascii="Times New Roman" w:hAnsi="Times New Roman"/>
          <w:sz w:val="28"/>
          <w:szCs w:val="28"/>
        </w:rPr>
        <w:t xml:space="preserve"> камеру (РК) </w:t>
      </w:r>
      <w:r w:rsidR="00476BA7" w:rsidRPr="00E04A9C">
        <w:rPr>
          <w:rFonts w:ascii="Times New Roman" w:hAnsi="Times New Roman"/>
          <w:position w:val="-14"/>
          <w:sz w:val="28"/>
          <w:szCs w:val="28"/>
        </w:rPr>
        <w:object w:dxaOrig="5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4pt" o:ole="">
            <v:imagedata r:id="rId9" o:title=""/>
          </v:shape>
          <o:OLEObject Type="Embed" ProgID="Equation.DSMT4" ShapeID="_x0000_i1025" DrawAspect="Content" ObjectID="_1548135174" r:id="rId10"/>
        </w:object>
      </w:r>
      <w:r w:rsidR="00B555C1" w:rsidRPr="00E04A9C">
        <w:rPr>
          <w:rFonts w:ascii="Times New Roman" w:hAnsi="Times New Roman"/>
          <w:sz w:val="28"/>
          <w:szCs w:val="28"/>
        </w:rPr>
        <w:t xml:space="preserve"> измеряется при точечном возбуждении обшивки панели вибратором с использованием уравнений баланса энергии:</w:t>
      </w:r>
    </w:p>
    <w:p w:rsidR="00B555C1" w:rsidRPr="00E04A9C" w:rsidRDefault="00476BA7" w:rsidP="00E04A9C">
      <w:pPr>
        <w:spacing w:after="0" w:line="360" w:lineRule="auto"/>
        <w:jc w:val="right"/>
        <w:rPr>
          <w:rFonts w:ascii="Times New Roman" w:hAnsi="Times New Roman"/>
          <w:sz w:val="28"/>
          <w:szCs w:val="28"/>
        </w:rPr>
      </w:pPr>
      <w:r w:rsidRPr="00E04A9C">
        <w:rPr>
          <w:rFonts w:ascii="Times New Roman" w:hAnsi="Times New Roman"/>
          <w:position w:val="-12"/>
          <w:sz w:val="28"/>
          <w:szCs w:val="28"/>
        </w:rPr>
        <w:object w:dxaOrig="1060" w:dyaOrig="360">
          <v:shape id="_x0000_i1026" type="#_x0000_t75" style="width:54pt;height:18pt" o:ole="">
            <v:imagedata r:id="rId11" o:title=""/>
          </v:shape>
          <o:OLEObject Type="Embed" ProgID="Equation.DSMT4" ShapeID="_x0000_i1026" DrawAspect="Content" ObjectID="_1548135175" r:id="rId12"/>
        </w:object>
      </w:r>
      <w:r w:rsidR="00B555C1" w:rsidRPr="00E04A9C">
        <w:rPr>
          <w:rFonts w:ascii="Times New Roman" w:hAnsi="Times New Roman"/>
          <w:sz w:val="28"/>
          <w:szCs w:val="28"/>
        </w:rPr>
        <w:t xml:space="preserve">  ,                                                    (1)</w:t>
      </w:r>
    </w:p>
    <w:p w:rsidR="00B555C1" w:rsidRPr="00E04A9C" w:rsidRDefault="00476BA7" w:rsidP="00E04A9C">
      <w:pPr>
        <w:spacing w:after="0" w:line="360" w:lineRule="auto"/>
        <w:jc w:val="right"/>
        <w:rPr>
          <w:rFonts w:ascii="Times New Roman" w:hAnsi="Times New Roman"/>
          <w:sz w:val="28"/>
          <w:szCs w:val="28"/>
        </w:rPr>
      </w:pPr>
      <w:r w:rsidRPr="00E04A9C">
        <w:rPr>
          <w:rFonts w:ascii="Times New Roman" w:hAnsi="Times New Roman"/>
          <w:position w:val="-12"/>
          <w:sz w:val="28"/>
          <w:szCs w:val="28"/>
        </w:rPr>
        <w:object w:dxaOrig="859" w:dyaOrig="360">
          <v:shape id="_x0000_i1027" type="#_x0000_t75" style="width:43.2pt;height:18pt" o:ole="">
            <v:imagedata r:id="rId13" o:title=""/>
          </v:shape>
          <o:OLEObject Type="Embed" ProgID="Equation.DSMT4" ShapeID="_x0000_i1027" DrawAspect="Content" ObjectID="_1548135176" r:id="rId14"/>
        </w:object>
      </w:r>
      <w:r w:rsidR="00B555C1" w:rsidRPr="00E04A9C">
        <w:rPr>
          <w:rFonts w:ascii="Times New Roman" w:hAnsi="Times New Roman"/>
          <w:sz w:val="28"/>
          <w:szCs w:val="28"/>
        </w:rPr>
        <w:t xml:space="preserve">                                                        (2)</w:t>
      </w:r>
    </w:p>
    <w:p w:rsidR="00B555C1" w:rsidRPr="00E04A9C" w:rsidRDefault="00B555C1" w:rsidP="00E04A9C">
      <w:pPr>
        <w:spacing w:after="0" w:line="360" w:lineRule="auto"/>
        <w:jc w:val="both"/>
        <w:rPr>
          <w:rFonts w:ascii="Times New Roman" w:hAnsi="Times New Roman"/>
          <w:sz w:val="28"/>
          <w:szCs w:val="28"/>
        </w:rPr>
      </w:pPr>
      <w:r w:rsidRPr="00E04A9C">
        <w:rPr>
          <w:rFonts w:ascii="Times New Roman" w:hAnsi="Times New Roman"/>
          <w:sz w:val="28"/>
          <w:szCs w:val="28"/>
        </w:rPr>
        <w:t>или</w:t>
      </w:r>
    </w:p>
    <w:p w:rsidR="00B555C1" w:rsidRPr="00E04A9C" w:rsidRDefault="00476BA7" w:rsidP="00E04A9C">
      <w:pPr>
        <w:spacing w:after="0" w:line="360" w:lineRule="auto"/>
        <w:jc w:val="right"/>
        <w:rPr>
          <w:rFonts w:ascii="Times New Roman" w:hAnsi="Times New Roman"/>
          <w:sz w:val="28"/>
          <w:szCs w:val="28"/>
        </w:rPr>
      </w:pPr>
      <w:r w:rsidRPr="00E04A9C">
        <w:rPr>
          <w:rFonts w:ascii="Times New Roman" w:hAnsi="Times New Roman"/>
          <w:position w:val="-12"/>
          <w:sz w:val="28"/>
          <w:szCs w:val="28"/>
        </w:rPr>
        <w:object w:dxaOrig="1240" w:dyaOrig="360">
          <v:shape id="_x0000_i1028" type="#_x0000_t75" style="width:62.4pt;height:18pt" o:ole="">
            <v:imagedata r:id="rId15" o:title=""/>
          </v:shape>
          <o:OLEObject Type="Embed" ProgID="Equation.DSMT4" ShapeID="_x0000_i1028" DrawAspect="Content" ObjectID="_1548135177" r:id="rId16"/>
        </w:object>
      </w:r>
      <w:r w:rsidR="00B555C1" w:rsidRPr="00E04A9C">
        <w:rPr>
          <w:rFonts w:ascii="Times New Roman" w:hAnsi="Times New Roman"/>
          <w:sz w:val="28"/>
          <w:szCs w:val="28"/>
        </w:rPr>
        <w:t xml:space="preserve"> ,                                                   (3)</w:t>
      </w:r>
    </w:p>
    <w:p w:rsidR="00B555C1" w:rsidRPr="00E04A9C" w:rsidRDefault="00B555C1" w:rsidP="00E04A9C">
      <w:pPr>
        <w:spacing w:after="0" w:line="360" w:lineRule="auto"/>
        <w:jc w:val="both"/>
        <w:rPr>
          <w:rFonts w:ascii="Times New Roman" w:hAnsi="Times New Roman"/>
          <w:sz w:val="28"/>
          <w:szCs w:val="28"/>
        </w:rPr>
      </w:pPr>
      <w:r w:rsidRPr="00E04A9C">
        <w:rPr>
          <w:rFonts w:ascii="Times New Roman" w:hAnsi="Times New Roman"/>
          <w:sz w:val="28"/>
          <w:szCs w:val="28"/>
        </w:rPr>
        <w:t xml:space="preserve">где </w:t>
      </w:r>
      <w:r w:rsidR="00476BA7" w:rsidRPr="00E04A9C">
        <w:rPr>
          <w:rFonts w:ascii="Times New Roman" w:hAnsi="Times New Roman"/>
          <w:position w:val="-12"/>
          <w:sz w:val="28"/>
          <w:szCs w:val="28"/>
        </w:rPr>
        <w:object w:dxaOrig="320" w:dyaOrig="360">
          <v:shape id="_x0000_i1029" type="#_x0000_t75" style="width:16.2pt;height:18pt" o:ole="">
            <v:imagedata r:id="rId17" o:title=""/>
          </v:shape>
          <o:OLEObject Type="Embed" ProgID="Equation.DSMT4" ShapeID="_x0000_i1029" DrawAspect="Content" ObjectID="_1548135178" r:id="rId18"/>
        </w:object>
      </w:r>
      <w:r w:rsidR="00E04A9C" w:rsidRPr="00E04A9C">
        <w:rPr>
          <w:rFonts w:ascii="Times New Roman" w:hAnsi="Times New Roman" w:cs="Times New Roman"/>
          <w:sz w:val="28"/>
          <w:szCs w:val="28"/>
        </w:rPr>
        <w:t>–</w:t>
      </w:r>
      <w:r w:rsidRPr="00E04A9C">
        <w:rPr>
          <w:rFonts w:ascii="Times New Roman" w:hAnsi="Times New Roman"/>
          <w:sz w:val="28"/>
          <w:szCs w:val="28"/>
        </w:rPr>
        <w:t xml:space="preserve"> мощность, излучаемая панелью </w:t>
      </w:r>
      <w:r w:rsidR="00DC3FB1" w:rsidRPr="00E04A9C">
        <w:rPr>
          <w:rFonts w:ascii="Times New Roman" w:hAnsi="Times New Roman"/>
          <w:sz w:val="28"/>
          <w:szCs w:val="28"/>
        </w:rPr>
        <w:t xml:space="preserve">в </w:t>
      </w:r>
      <w:r w:rsidR="00781C51" w:rsidRPr="00E04A9C">
        <w:rPr>
          <w:rFonts w:ascii="Times New Roman" w:hAnsi="Times New Roman"/>
          <w:sz w:val="28"/>
          <w:szCs w:val="28"/>
        </w:rPr>
        <w:t>РК</w:t>
      </w:r>
      <w:r w:rsidRPr="00E04A9C">
        <w:rPr>
          <w:rFonts w:ascii="Times New Roman" w:hAnsi="Times New Roman"/>
          <w:sz w:val="28"/>
          <w:szCs w:val="28"/>
        </w:rPr>
        <w:t xml:space="preserve">, </w:t>
      </w:r>
      <w:r w:rsidR="00476BA7" w:rsidRPr="00E04A9C">
        <w:rPr>
          <w:rFonts w:ascii="Times New Roman" w:hAnsi="Times New Roman"/>
          <w:position w:val="-12"/>
          <w:sz w:val="28"/>
          <w:szCs w:val="28"/>
        </w:rPr>
        <w:object w:dxaOrig="340" w:dyaOrig="360">
          <v:shape id="_x0000_i1030" type="#_x0000_t75" style="width:17.4pt;height:18pt" o:ole="">
            <v:imagedata r:id="rId19" o:title=""/>
          </v:shape>
          <o:OLEObject Type="Embed" ProgID="Equation.DSMT4" ShapeID="_x0000_i1030" DrawAspect="Content" ObjectID="_1548135179" r:id="rId20"/>
        </w:object>
      </w:r>
      <w:r w:rsidR="00E04A9C">
        <w:rPr>
          <w:rFonts w:ascii="Times New Roman" w:hAnsi="Times New Roman" w:cs="Times New Roman"/>
          <w:sz w:val="28"/>
          <w:szCs w:val="28"/>
        </w:rPr>
        <w:t>–</w:t>
      </w:r>
      <w:r w:rsidR="00E04A9C">
        <w:rPr>
          <w:rFonts w:ascii="Times New Roman" w:hAnsi="Times New Roman"/>
          <w:sz w:val="28"/>
          <w:szCs w:val="28"/>
        </w:rPr>
        <w:t xml:space="preserve"> </w:t>
      </w:r>
      <w:r w:rsidRPr="00E04A9C">
        <w:rPr>
          <w:rFonts w:ascii="Times New Roman" w:hAnsi="Times New Roman"/>
          <w:sz w:val="28"/>
          <w:szCs w:val="28"/>
        </w:rPr>
        <w:t xml:space="preserve">звуковая мощность, поглощаемая стенками </w:t>
      </w:r>
      <w:r w:rsidR="00781C51" w:rsidRPr="00E04A9C">
        <w:rPr>
          <w:rFonts w:ascii="Times New Roman" w:hAnsi="Times New Roman"/>
          <w:sz w:val="28"/>
          <w:szCs w:val="28"/>
        </w:rPr>
        <w:t>РК</w:t>
      </w:r>
      <w:r w:rsidRPr="00E04A9C">
        <w:rPr>
          <w:rFonts w:ascii="Times New Roman" w:hAnsi="Times New Roman"/>
          <w:sz w:val="28"/>
          <w:szCs w:val="28"/>
        </w:rPr>
        <w:t xml:space="preserve">, </w:t>
      </w:r>
      <w:r w:rsidR="00476BA7" w:rsidRPr="00E04A9C">
        <w:rPr>
          <w:rFonts w:ascii="Times New Roman" w:hAnsi="Times New Roman"/>
          <w:position w:val="-12"/>
          <w:sz w:val="28"/>
          <w:szCs w:val="28"/>
        </w:rPr>
        <w:object w:dxaOrig="320" w:dyaOrig="360">
          <v:shape id="_x0000_i1031" type="#_x0000_t75" style="width:16.2pt;height:18pt" o:ole="">
            <v:imagedata r:id="rId21" o:title=""/>
          </v:shape>
          <o:OLEObject Type="Embed" ProgID="Equation.DSMT4" ShapeID="_x0000_i1031" DrawAspect="Content" ObjectID="_1548135180" r:id="rId22"/>
        </w:object>
      </w:r>
      <w:r w:rsidR="00E04A9C">
        <w:rPr>
          <w:rFonts w:ascii="Times New Roman" w:hAnsi="Times New Roman"/>
          <w:sz w:val="28"/>
          <w:szCs w:val="28"/>
        </w:rPr>
        <w:t xml:space="preserve"> </w:t>
      </w:r>
      <w:r w:rsidR="00E04A9C">
        <w:rPr>
          <w:rFonts w:ascii="Times New Roman" w:hAnsi="Times New Roman" w:cs="Times New Roman"/>
          <w:sz w:val="28"/>
          <w:szCs w:val="28"/>
        </w:rPr>
        <w:t>–</w:t>
      </w:r>
      <w:r w:rsidR="00E04A9C">
        <w:rPr>
          <w:rFonts w:ascii="Times New Roman" w:hAnsi="Times New Roman"/>
          <w:sz w:val="28"/>
          <w:szCs w:val="28"/>
        </w:rPr>
        <w:t xml:space="preserve"> </w:t>
      </w:r>
      <w:r w:rsidRPr="00E04A9C">
        <w:rPr>
          <w:rFonts w:ascii="Times New Roman" w:hAnsi="Times New Roman"/>
          <w:sz w:val="28"/>
          <w:szCs w:val="28"/>
        </w:rPr>
        <w:t>мощность колебаний панели.</w:t>
      </w:r>
      <w:r w:rsidR="00522202" w:rsidRPr="00E04A9C">
        <w:rPr>
          <w:rFonts w:ascii="Times New Roman" w:hAnsi="Times New Roman"/>
          <w:sz w:val="28"/>
          <w:szCs w:val="28"/>
        </w:rPr>
        <w:t xml:space="preserve"> </w:t>
      </w:r>
    </w:p>
    <w:p w:rsidR="00522202" w:rsidRPr="00E04A9C" w:rsidRDefault="00522202" w:rsidP="00E04A9C">
      <w:pPr>
        <w:spacing w:after="0" w:line="360" w:lineRule="auto"/>
        <w:ind w:firstLine="709"/>
        <w:jc w:val="both"/>
        <w:rPr>
          <w:rFonts w:ascii="Times New Roman" w:hAnsi="Times New Roman"/>
          <w:sz w:val="28"/>
          <w:szCs w:val="28"/>
        </w:rPr>
      </w:pPr>
      <w:r w:rsidRPr="00E04A9C">
        <w:rPr>
          <w:rFonts w:ascii="Times New Roman" w:hAnsi="Times New Roman"/>
          <w:sz w:val="28"/>
          <w:szCs w:val="28"/>
        </w:rPr>
        <w:t xml:space="preserve">В данной работе оценивалось излучение панели в обе стороны – в камеру высокого уровня (КВУ) и в камеру низкого уровня (КНУ). </w:t>
      </w:r>
    </w:p>
    <w:p w:rsidR="00B555C1" w:rsidRPr="00E04A9C" w:rsidRDefault="00476BA7" w:rsidP="00E04A9C">
      <w:pPr>
        <w:spacing w:after="0" w:line="360" w:lineRule="auto"/>
        <w:ind w:firstLine="709"/>
        <w:jc w:val="both"/>
        <w:rPr>
          <w:rFonts w:ascii="Times New Roman" w:hAnsi="Times New Roman"/>
          <w:sz w:val="28"/>
          <w:szCs w:val="28"/>
        </w:rPr>
      </w:pPr>
      <w:r w:rsidRPr="00E04A9C">
        <w:rPr>
          <w:rFonts w:ascii="Times New Roman" w:hAnsi="Times New Roman"/>
          <w:position w:val="-12"/>
          <w:sz w:val="28"/>
          <w:szCs w:val="28"/>
        </w:rPr>
        <w:object w:dxaOrig="340" w:dyaOrig="360">
          <v:shape id="_x0000_i1032" type="#_x0000_t75" style="width:17.4pt;height:18pt" o:ole="">
            <v:imagedata r:id="rId23" o:title=""/>
          </v:shape>
          <o:OLEObject Type="Embed" ProgID="Equation.DSMT4" ShapeID="_x0000_i1032" DrawAspect="Content" ObjectID="_1548135181" r:id="rId24"/>
        </w:object>
      </w:r>
      <w:r w:rsidR="00B555C1" w:rsidRPr="00E04A9C">
        <w:rPr>
          <w:rFonts w:ascii="Times New Roman" w:hAnsi="Times New Roman"/>
          <w:sz w:val="28"/>
          <w:szCs w:val="28"/>
        </w:rPr>
        <w:t xml:space="preserve"> определяется по соотношению</w:t>
      </w:r>
    </w:p>
    <w:p w:rsidR="00B555C1" w:rsidRPr="00E04A9C" w:rsidRDefault="00476BA7" w:rsidP="00E04A9C">
      <w:pPr>
        <w:spacing w:after="0" w:line="360" w:lineRule="auto"/>
        <w:jc w:val="right"/>
        <w:rPr>
          <w:rFonts w:ascii="Times New Roman" w:hAnsi="Times New Roman"/>
          <w:sz w:val="28"/>
          <w:szCs w:val="28"/>
        </w:rPr>
      </w:pPr>
      <w:r w:rsidRPr="00E04A9C">
        <w:rPr>
          <w:rFonts w:ascii="Times New Roman" w:hAnsi="Times New Roman"/>
          <w:position w:val="-12"/>
          <w:sz w:val="28"/>
          <w:szCs w:val="28"/>
        </w:rPr>
        <w:object w:dxaOrig="2320" w:dyaOrig="380">
          <v:shape id="_x0000_i1033" type="#_x0000_t75" style="width:115.8pt;height:18pt" o:ole="">
            <v:imagedata r:id="rId25" o:title=""/>
          </v:shape>
          <o:OLEObject Type="Embed" ProgID="Equation.DSMT4" ShapeID="_x0000_i1033" DrawAspect="Content" ObjectID="_1548135182" r:id="rId26"/>
        </w:object>
      </w:r>
      <w:r w:rsidR="00B555C1" w:rsidRPr="00E04A9C">
        <w:rPr>
          <w:rFonts w:ascii="Times New Roman" w:hAnsi="Times New Roman"/>
          <w:sz w:val="28"/>
          <w:szCs w:val="28"/>
        </w:rPr>
        <w:t>,</w:t>
      </w:r>
      <w:r w:rsidRPr="00E04A9C">
        <w:rPr>
          <w:rFonts w:ascii="Times New Roman" w:hAnsi="Times New Roman"/>
          <w:sz w:val="28"/>
          <w:szCs w:val="28"/>
        </w:rPr>
        <w:t xml:space="preserve">             </w:t>
      </w:r>
      <w:r w:rsidR="00B555C1" w:rsidRPr="00E04A9C">
        <w:rPr>
          <w:rFonts w:ascii="Times New Roman" w:hAnsi="Times New Roman"/>
          <w:sz w:val="28"/>
          <w:szCs w:val="28"/>
        </w:rPr>
        <w:t xml:space="preserve">                               (4)</w:t>
      </w:r>
    </w:p>
    <w:p w:rsidR="00B555C1" w:rsidRPr="00E04A9C" w:rsidRDefault="00B555C1" w:rsidP="00E04A9C">
      <w:pPr>
        <w:spacing w:after="0" w:line="360" w:lineRule="auto"/>
        <w:jc w:val="both"/>
        <w:rPr>
          <w:rFonts w:ascii="Times New Roman" w:hAnsi="Times New Roman"/>
          <w:sz w:val="28"/>
          <w:szCs w:val="28"/>
        </w:rPr>
      </w:pPr>
      <w:r w:rsidRPr="00E04A9C">
        <w:rPr>
          <w:rFonts w:ascii="Times New Roman" w:hAnsi="Times New Roman"/>
          <w:sz w:val="28"/>
          <w:szCs w:val="28"/>
        </w:rPr>
        <w:t xml:space="preserve">где </w:t>
      </w:r>
      <w:r w:rsidR="00476BA7" w:rsidRPr="00E04A9C">
        <w:rPr>
          <w:rFonts w:ascii="Times New Roman" w:hAnsi="Times New Roman"/>
          <w:position w:val="-10"/>
          <w:sz w:val="28"/>
          <w:szCs w:val="28"/>
        </w:rPr>
        <w:object w:dxaOrig="880" w:dyaOrig="320">
          <v:shape id="_x0000_i1034" type="#_x0000_t75" style="width:43.8pt;height:16.2pt" o:ole="">
            <v:imagedata r:id="rId27" o:title=""/>
          </v:shape>
          <o:OLEObject Type="Embed" ProgID="Equation.DSMT4" ShapeID="_x0000_i1034" DrawAspect="Content" ObjectID="_1548135183" r:id="rId28"/>
        </w:object>
      </w:r>
      <w:r w:rsidRPr="00E04A9C">
        <w:rPr>
          <w:rFonts w:ascii="Times New Roman" w:hAnsi="Times New Roman"/>
          <w:sz w:val="28"/>
          <w:szCs w:val="28"/>
        </w:rPr>
        <w:t xml:space="preserve"> </w:t>
      </w:r>
      <w:r w:rsidR="00E04A9C">
        <w:rPr>
          <w:rFonts w:ascii="Times New Roman" w:hAnsi="Times New Roman" w:cs="Times New Roman"/>
          <w:sz w:val="28"/>
          <w:szCs w:val="28"/>
        </w:rPr>
        <w:t>–</w:t>
      </w:r>
      <w:r w:rsidRPr="00E04A9C">
        <w:rPr>
          <w:rFonts w:ascii="Times New Roman" w:hAnsi="Times New Roman"/>
          <w:sz w:val="28"/>
          <w:szCs w:val="28"/>
        </w:rPr>
        <w:t xml:space="preserve"> круговая частота, </w:t>
      </w:r>
      <w:r w:rsidR="00476BA7" w:rsidRPr="00E04A9C">
        <w:rPr>
          <w:rFonts w:ascii="Times New Roman" w:hAnsi="Times New Roman"/>
          <w:position w:val="-10"/>
          <w:sz w:val="28"/>
          <w:szCs w:val="28"/>
        </w:rPr>
        <w:object w:dxaOrig="1160" w:dyaOrig="340">
          <v:shape id="_x0000_i1035" type="#_x0000_t75" style="width:58.2pt;height:17.4pt" o:ole="">
            <v:imagedata r:id="rId29" o:title=""/>
          </v:shape>
          <o:OLEObject Type="Embed" ProgID="Equation.DSMT4" ShapeID="_x0000_i1035" DrawAspect="Content" ObjectID="_1548135184" r:id="rId30"/>
        </w:object>
      </w:r>
      <w:r w:rsidRPr="00E04A9C">
        <w:rPr>
          <w:rFonts w:ascii="Times New Roman" w:hAnsi="Times New Roman"/>
          <w:sz w:val="28"/>
          <w:szCs w:val="28"/>
        </w:rPr>
        <w:t xml:space="preserve">, T </w:t>
      </w:r>
      <w:r w:rsidR="00E04A9C">
        <w:rPr>
          <w:rFonts w:ascii="Times New Roman" w:hAnsi="Times New Roman" w:cs="Times New Roman"/>
          <w:sz w:val="28"/>
          <w:szCs w:val="28"/>
        </w:rPr>
        <w:t>–</w:t>
      </w:r>
      <w:r w:rsidRPr="00E04A9C">
        <w:rPr>
          <w:rFonts w:ascii="Times New Roman" w:hAnsi="Times New Roman"/>
          <w:sz w:val="28"/>
          <w:szCs w:val="28"/>
        </w:rPr>
        <w:t xml:space="preserve"> среднее время реверберации в </w:t>
      </w:r>
      <w:r w:rsidR="00781C51" w:rsidRPr="00E04A9C">
        <w:rPr>
          <w:rFonts w:ascii="Times New Roman" w:hAnsi="Times New Roman"/>
          <w:sz w:val="28"/>
          <w:szCs w:val="28"/>
        </w:rPr>
        <w:t>РК</w:t>
      </w:r>
      <w:r w:rsidRPr="00E04A9C">
        <w:rPr>
          <w:rFonts w:ascii="Times New Roman" w:hAnsi="Times New Roman"/>
          <w:sz w:val="28"/>
          <w:szCs w:val="28"/>
        </w:rPr>
        <w:t xml:space="preserve">, </w:t>
      </w:r>
      <w:r w:rsidR="00476BA7" w:rsidRPr="00E04A9C">
        <w:rPr>
          <w:rFonts w:ascii="Times New Roman" w:hAnsi="Times New Roman"/>
          <w:position w:val="-10"/>
          <w:sz w:val="28"/>
          <w:szCs w:val="28"/>
        </w:rPr>
        <w:object w:dxaOrig="740" w:dyaOrig="360">
          <v:shape id="_x0000_i1036" type="#_x0000_t75" style="width:36.6pt;height:18pt" o:ole="">
            <v:imagedata r:id="rId31" o:title=""/>
          </v:shape>
          <o:OLEObject Type="Embed" ProgID="Equation.DSMT4" ShapeID="_x0000_i1036" DrawAspect="Content" ObjectID="_1548135185" r:id="rId32"/>
        </w:object>
      </w:r>
      <w:r w:rsidRPr="00E04A9C">
        <w:rPr>
          <w:rFonts w:ascii="Times New Roman" w:hAnsi="Times New Roman"/>
          <w:sz w:val="28"/>
          <w:szCs w:val="28"/>
        </w:rPr>
        <w:t>-</w:t>
      </w:r>
      <w:r w:rsidR="00E04A9C">
        <w:rPr>
          <w:rFonts w:ascii="Times New Roman" w:hAnsi="Times New Roman"/>
          <w:sz w:val="28"/>
          <w:szCs w:val="28"/>
        </w:rPr>
        <w:t xml:space="preserve"> </w:t>
      </w:r>
      <w:r w:rsidRPr="00E04A9C">
        <w:rPr>
          <w:rFonts w:ascii="Times New Roman" w:hAnsi="Times New Roman"/>
          <w:sz w:val="28"/>
          <w:szCs w:val="28"/>
        </w:rPr>
        <w:t xml:space="preserve">средний по объему </w:t>
      </w:r>
      <w:r w:rsidR="00781C51" w:rsidRPr="00E04A9C">
        <w:rPr>
          <w:rFonts w:ascii="Times New Roman" w:hAnsi="Times New Roman"/>
          <w:sz w:val="28"/>
          <w:szCs w:val="28"/>
        </w:rPr>
        <w:t>РК</w:t>
      </w:r>
      <w:r w:rsidRPr="00E04A9C">
        <w:rPr>
          <w:rFonts w:ascii="Times New Roman" w:hAnsi="Times New Roman"/>
          <w:sz w:val="28"/>
          <w:szCs w:val="28"/>
        </w:rPr>
        <w:t xml:space="preserve"> квадрат звукового давления, V</w:t>
      </w:r>
      <w:r w:rsidR="00E04A9C">
        <w:rPr>
          <w:rFonts w:ascii="Times New Roman" w:hAnsi="Times New Roman"/>
          <w:sz w:val="28"/>
          <w:szCs w:val="28"/>
        </w:rPr>
        <w:t xml:space="preserve"> </w:t>
      </w:r>
      <w:r w:rsidR="00E04A9C">
        <w:rPr>
          <w:rFonts w:ascii="Times New Roman" w:hAnsi="Times New Roman" w:cs="Times New Roman"/>
          <w:sz w:val="28"/>
          <w:szCs w:val="28"/>
        </w:rPr>
        <w:t>–</w:t>
      </w:r>
      <w:r w:rsidR="00E04A9C">
        <w:rPr>
          <w:rFonts w:ascii="Times New Roman" w:hAnsi="Times New Roman"/>
          <w:sz w:val="28"/>
          <w:szCs w:val="28"/>
        </w:rPr>
        <w:t xml:space="preserve"> </w:t>
      </w:r>
      <w:r w:rsidRPr="00E04A9C">
        <w:rPr>
          <w:rFonts w:ascii="Times New Roman" w:hAnsi="Times New Roman"/>
          <w:sz w:val="28"/>
          <w:szCs w:val="28"/>
        </w:rPr>
        <w:t xml:space="preserve">объем </w:t>
      </w:r>
      <w:r w:rsidR="00781C51" w:rsidRPr="00E04A9C">
        <w:rPr>
          <w:rFonts w:ascii="Times New Roman" w:hAnsi="Times New Roman"/>
          <w:sz w:val="28"/>
          <w:szCs w:val="28"/>
        </w:rPr>
        <w:t>РК</w:t>
      </w:r>
      <w:r w:rsidRPr="00E04A9C">
        <w:rPr>
          <w:rFonts w:ascii="Times New Roman" w:hAnsi="Times New Roman"/>
          <w:sz w:val="28"/>
          <w:szCs w:val="28"/>
        </w:rPr>
        <w:t xml:space="preserve">, </w:t>
      </w:r>
      <w:r w:rsidR="00476BA7" w:rsidRPr="00E04A9C">
        <w:rPr>
          <w:rFonts w:ascii="Times New Roman" w:hAnsi="Times New Roman"/>
          <w:position w:val="-10"/>
          <w:sz w:val="28"/>
          <w:szCs w:val="28"/>
        </w:rPr>
        <w:object w:dxaOrig="460" w:dyaOrig="260">
          <v:shape id="_x0000_i1037" type="#_x0000_t75" style="width:23.4pt;height:12.6pt" o:ole="">
            <v:imagedata r:id="rId33" o:title=""/>
          </v:shape>
          <o:OLEObject Type="Embed" ProgID="Equation.DSMT4" ShapeID="_x0000_i1037" DrawAspect="Content" ObjectID="_1548135186" r:id="rId34"/>
        </w:object>
      </w:r>
      <w:r w:rsidR="00E04A9C">
        <w:rPr>
          <w:rFonts w:ascii="Times New Roman" w:hAnsi="Times New Roman"/>
          <w:sz w:val="28"/>
          <w:szCs w:val="28"/>
        </w:rPr>
        <w:t xml:space="preserve"> </w:t>
      </w:r>
      <w:r w:rsidR="00E04A9C">
        <w:rPr>
          <w:rFonts w:ascii="Times New Roman" w:hAnsi="Times New Roman" w:cs="Times New Roman"/>
          <w:sz w:val="28"/>
          <w:szCs w:val="28"/>
        </w:rPr>
        <w:t>–</w:t>
      </w:r>
      <w:r w:rsidR="00E04A9C">
        <w:rPr>
          <w:rFonts w:ascii="Times New Roman" w:hAnsi="Times New Roman"/>
          <w:sz w:val="28"/>
          <w:szCs w:val="28"/>
        </w:rPr>
        <w:t xml:space="preserve"> </w:t>
      </w:r>
      <w:r w:rsidRPr="00E04A9C">
        <w:rPr>
          <w:rFonts w:ascii="Times New Roman" w:hAnsi="Times New Roman"/>
          <w:sz w:val="28"/>
          <w:szCs w:val="28"/>
        </w:rPr>
        <w:t xml:space="preserve">параметры воздушной среды в </w:t>
      </w:r>
      <w:r w:rsidR="00781C51" w:rsidRPr="00E04A9C">
        <w:rPr>
          <w:rFonts w:ascii="Times New Roman" w:hAnsi="Times New Roman"/>
          <w:sz w:val="28"/>
          <w:szCs w:val="28"/>
        </w:rPr>
        <w:t>РК</w:t>
      </w:r>
      <w:r w:rsidRPr="00E04A9C">
        <w:rPr>
          <w:rFonts w:ascii="Times New Roman" w:hAnsi="Times New Roman"/>
          <w:sz w:val="28"/>
          <w:szCs w:val="28"/>
        </w:rPr>
        <w:t>.</w:t>
      </w:r>
    </w:p>
    <w:p w:rsidR="00DC3FB1" w:rsidRPr="00E04A9C" w:rsidRDefault="00B555C1" w:rsidP="00E04A9C">
      <w:pPr>
        <w:spacing w:after="0" w:line="360" w:lineRule="auto"/>
        <w:ind w:firstLine="720"/>
        <w:jc w:val="both"/>
        <w:rPr>
          <w:rFonts w:ascii="Times New Roman" w:hAnsi="Times New Roman"/>
          <w:sz w:val="28"/>
          <w:szCs w:val="28"/>
        </w:rPr>
      </w:pPr>
      <w:r w:rsidRPr="00E04A9C">
        <w:rPr>
          <w:rFonts w:ascii="Times New Roman" w:hAnsi="Times New Roman"/>
          <w:sz w:val="28"/>
          <w:szCs w:val="28"/>
        </w:rPr>
        <w:t xml:space="preserve">Средний по объему </w:t>
      </w:r>
      <w:r w:rsidR="00781C51" w:rsidRPr="00E04A9C">
        <w:rPr>
          <w:rFonts w:ascii="Times New Roman" w:hAnsi="Times New Roman"/>
          <w:sz w:val="28"/>
          <w:szCs w:val="28"/>
        </w:rPr>
        <w:t>РК</w:t>
      </w:r>
      <w:r w:rsidRPr="00E04A9C">
        <w:rPr>
          <w:rFonts w:ascii="Times New Roman" w:hAnsi="Times New Roman"/>
          <w:sz w:val="28"/>
          <w:szCs w:val="28"/>
        </w:rPr>
        <w:t xml:space="preserve"> квадрат звукового давления, так же как и среднее вр</w:t>
      </w:r>
      <w:r w:rsidR="00D90CFB" w:rsidRPr="00E04A9C">
        <w:rPr>
          <w:rFonts w:ascii="Times New Roman" w:hAnsi="Times New Roman"/>
          <w:sz w:val="28"/>
          <w:szCs w:val="28"/>
        </w:rPr>
        <w:t xml:space="preserve">емя реверберации, определялся </w:t>
      </w:r>
      <w:r w:rsidRPr="00E04A9C">
        <w:rPr>
          <w:rFonts w:ascii="Times New Roman" w:hAnsi="Times New Roman"/>
          <w:sz w:val="28"/>
          <w:szCs w:val="28"/>
        </w:rPr>
        <w:t xml:space="preserve">по </w:t>
      </w:r>
      <w:r w:rsidR="00D90CFB" w:rsidRPr="00E04A9C">
        <w:rPr>
          <w:rFonts w:ascii="Times New Roman" w:hAnsi="Times New Roman"/>
          <w:sz w:val="28"/>
          <w:szCs w:val="28"/>
        </w:rPr>
        <w:t>данным с пяти микрофонов</w:t>
      </w:r>
      <w:r w:rsidRPr="00E04A9C">
        <w:rPr>
          <w:rFonts w:ascii="Times New Roman" w:hAnsi="Times New Roman"/>
          <w:sz w:val="28"/>
          <w:szCs w:val="28"/>
        </w:rPr>
        <w:t xml:space="preserve">, размещенных в </w:t>
      </w:r>
      <w:r w:rsidR="00781C51" w:rsidRPr="00E04A9C">
        <w:rPr>
          <w:rFonts w:ascii="Times New Roman" w:hAnsi="Times New Roman"/>
          <w:sz w:val="28"/>
          <w:szCs w:val="28"/>
        </w:rPr>
        <w:t>РК</w:t>
      </w:r>
      <w:r w:rsidRPr="00E04A9C">
        <w:rPr>
          <w:rFonts w:ascii="Times New Roman" w:hAnsi="Times New Roman"/>
          <w:sz w:val="28"/>
          <w:szCs w:val="28"/>
        </w:rPr>
        <w:t xml:space="preserve"> и более чем на 1</w:t>
      </w:r>
      <w:r w:rsidR="00E04A9C">
        <w:rPr>
          <w:rFonts w:ascii="Times New Roman" w:hAnsi="Times New Roman"/>
          <w:sz w:val="28"/>
          <w:szCs w:val="28"/>
        </w:rPr>
        <w:t xml:space="preserve"> </w:t>
      </w:r>
      <w:r w:rsidRPr="00E04A9C">
        <w:rPr>
          <w:rFonts w:ascii="Times New Roman" w:hAnsi="Times New Roman"/>
          <w:sz w:val="28"/>
          <w:szCs w:val="28"/>
        </w:rPr>
        <w:t xml:space="preserve">м удаленных от </w:t>
      </w:r>
      <w:r w:rsidR="00D90CFB" w:rsidRPr="00E04A9C">
        <w:rPr>
          <w:rFonts w:ascii="Times New Roman" w:hAnsi="Times New Roman"/>
          <w:sz w:val="28"/>
          <w:szCs w:val="28"/>
        </w:rPr>
        <w:t xml:space="preserve">ее </w:t>
      </w:r>
      <w:r w:rsidRPr="00E04A9C">
        <w:rPr>
          <w:rFonts w:ascii="Times New Roman" w:hAnsi="Times New Roman"/>
          <w:sz w:val="28"/>
          <w:szCs w:val="28"/>
        </w:rPr>
        <w:t xml:space="preserve">стен. </w:t>
      </w:r>
    </w:p>
    <w:p w:rsidR="00B555C1" w:rsidRPr="00E04A9C" w:rsidRDefault="00B555C1" w:rsidP="00E04A9C">
      <w:pPr>
        <w:spacing w:after="0" w:line="360" w:lineRule="auto"/>
        <w:ind w:firstLine="720"/>
        <w:jc w:val="both"/>
        <w:rPr>
          <w:rFonts w:ascii="Times New Roman" w:hAnsi="Times New Roman"/>
          <w:sz w:val="28"/>
          <w:szCs w:val="28"/>
        </w:rPr>
      </w:pPr>
      <w:r w:rsidRPr="00E04A9C">
        <w:rPr>
          <w:rFonts w:ascii="Times New Roman" w:hAnsi="Times New Roman"/>
          <w:sz w:val="28"/>
          <w:szCs w:val="28"/>
        </w:rPr>
        <w:t>Мощность колебаний панели определяется из соотношения:</w:t>
      </w:r>
    </w:p>
    <w:p w:rsidR="00B555C1" w:rsidRPr="00E04A9C" w:rsidRDefault="00476BA7" w:rsidP="00E04A9C">
      <w:pPr>
        <w:spacing w:after="0" w:line="360" w:lineRule="auto"/>
        <w:jc w:val="right"/>
        <w:rPr>
          <w:rFonts w:ascii="Times New Roman" w:hAnsi="Times New Roman"/>
          <w:sz w:val="28"/>
          <w:szCs w:val="28"/>
        </w:rPr>
      </w:pPr>
      <w:r w:rsidRPr="00E04A9C">
        <w:rPr>
          <w:rFonts w:ascii="Times New Roman" w:hAnsi="Times New Roman"/>
          <w:position w:val="-12"/>
          <w:sz w:val="28"/>
          <w:szCs w:val="28"/>
        </w:rPr>
        <w:object w:dxaOrig="980" w:dyaOrig="360">
          <v:shape id="_x0000_i1038" type="#_x0000_t75" style="width:48.6pt;height:18pt" o:ole="">
            <v:imagedata r:id="rId35" o:title=""/>
          </v:shape>
          <o:OLEObject Type="Embed" ProgID="Equation.DSMT4" ShapeID="_x0000_i1038" DrawAspect="Content" ObjectID="_1548135187" r:id="rId36"/>
        </w:object>
      </w:r>
      <w:r w:rsidR="00B555C1" w:rsidRPr="00E04A9C">
        <w:rPr>
          <w:rFonts w:ascii="Times New Roman" w:hAnsi="Times New Roman"/>
          <w:sz w:val="28"/>
          <w:szCs w:val="28"/>
        </w:rPr>
        <w:t xml:space="preserve">  </w:t>
      </w:r>
      <w:r w:rsidRPr="00E04A9C">
        <w:rPr>
          <w:rFonts w:ascii="Times New Roman" w:hAnsi="Times New Roman"/>
          <w:sz w:val="28"/>
          <w:szCs w:val="28"/>
        </w:rPr>
        <w:t>,</w:t>
      </w:r>
      <w:r w:rsidR="00B555C1" w:rsidRPr="00E04A9C">
        <w:rPr>
          <w:rFonts w:ascii="Times New Roman" w:hAnsi="Times New Roman"/>
          <w:sz w:val="28"/>
          <w:szCs w:val="28"/>
        </w:rPr>
        <w:t xml:space="preserve">                                                      (5)</w:t>
      </w:r>
    </w:p>
    <w:p w:rsidR="00B555C1" w:rsidRPr="00E04A9C" w:rsidRDefault="00B555C1" w:rsidP="00E04A9C">
      <w:pPr>
        <w:spacing w:after="0" w:line="360" w:lineRule="auto"/>
        <w:jc w:val="both"/>
        <w:rPr>
          <w:rFonts w:ascii="Times New Roman" w:hAnsi="Times New Roman"/>
          <w:sz w:val="28"/>
          <w:szCs w:val="28"/>
        </w:rPr>
      </w:pPr>
      <w:r w:rsidRPr="00E04A9C">
        <w:rPr>
          <w:rFonts w:ascii="Times New Roman" w:hAnsi="Times New Roman"/>
          <w:sz w:val="28"/>
          <w:szCs w:val="28"/>
        </w:rPr>
        <w:t>где</w:t>
      </w:r>
    </w:p>
    <w:p w:rsidR="00B555C1" w:rsidRPr="00E04A9C" w:rsidRDefault="00476BA7" w:rsidP="00E04A9C">
      <w:pPr>
        <w:spacing w:after="0" w:line="360" w:lineRule="auto"/>
        <w:jc w:val="right"/>
        <w:rPr>
          <w:rFonts w:ascii="Times New Roman" w:hAnsi="Times New Roman"/>
          <w:sz w:val="28"/>
          <w:szCs w:val="28"/>
        </w:rPr>
      </w:pPr>
      <w:r w:rsidRPr="00E04A9C">
        <w:rPr>
          <w:rFonts w:ascii="Times New Roman" w:hAnsi="Times New Roman"/>
          <w:position w:val="-14"/>
          <w:sz w:val="28"/>
          <w:szCs w:val="28"/>
        </w:rPr>
        <w:object w:dxaOrig="1980" w:dyaOrig="400">
          <v:shape id="_x0000_i1039" type="#_x0000_t75" style="width:99pt;height:20.4pt" o:ole="">
            <v:imagedata r:id="rId37" o:title=""/>
          </v:shape>
          <o:OLEObject Type="Embed" ProgID="Equation.DSMT4" ShapeID="_x0000_i1039" DrawAspect="Content" ObjectID="_1548135188" r:id="rId38"/>
        </w:object>
      </w:r>
      <w:r w:rsidR="00B555C1" w:rsidRPr="00E04A9C">
        <w:rPr>
          <w:rFonts w:ascii="Times New Roman" w:hAnsi="Times New Roman"/>
          <w:sz w:val="28"/>
          <w:szCs w:val="28"/>
        </w:rPr>
        <w:t xml:space="preserve">                                                (6)</w:t>
      </w:r>
    </w:p>
    <w:p w:rsidR="00B555C1" w:rsidRPr="00E04A9C" w:rsidRDefault="00476BA7" w:rsidP="00E04A9C">
      <w:pPr>
        <w:spacing w:after="0" w:line="360" w:lineRule="auto"/>
        <w:jc w:val="both"/>
        <w:rPr>
          <w:rFonts w:ascii="Times New Roman" w:hAnsi="Times New Roman"/>
          <w:sz w:val="28"/>
          <w:szCs w:val="28"/>
        </w:rPr>
      </w:pPr>
      <w:r w:rsidRPr="00E04A9C">
        <w:rPr>
          <w:rFonts w:ascii="Times New Roman" w:hAnsi="Times New Roman"/>
          <w:position w:val="-14"/>
          <w:sz w:val="28"/>
          <w:szCs w:val="28"/>
        </w:rPr>
        <w:object w:dxaOrig="400" w:dyaOrig="380">
          <v:shape id="_x0000_i1040" type="#_x0000_t75" style="width:20.4pt;height:18pt" o:ole="">
            <v:imagedata r:id="rId39" o:title=""/>
          </v:shape>
          <o:OLEObject Type="Embed" ProgID="Equation.DSMT4" ShapeID="_x0000_i1040" DrawAspect="Content" ObjectID="_1548135189" r:id="rId40"/>
        </w:object>
      </w:r>
      <w:r w:rsidR="00E04A9C">
        <w:rPr>
          <w:rFonts w:ascii="Times New Roman" w:hAnsi="Times New Roman" w:cs="Times New Roman"/>
          <w:sz w:val="28"/>
          <w:szCs w:val="28"/>
        </w:rPr>
        <w:t>–</w:t>
      </w:r>
      <w:r w:rsidR="00E04A9C">
        <w:rPr>
          <w:rFonts w:ascii="Times New Roman" w:hAnsi="Times New Roman"/>
          <w:sz w:val="28"/>
          <w:szCs w:val="28"/>
        </w:rPr>
        <w:t xml:space="preserve"> </w:t>
      </w:r>
      <w:r w:rsidR="00B555C1" w:rsidRPr="00E04A9C">
        <w:rPr>
          <w:rFonts w:ascii="Times New Roman" w:hAnsi="Times New Roman"/>
          <w:sz w:val="28"/>
          <w:szCs w:val="28"/>
        </w:rPr>
        <w:t>масса панели</w:t>
      </w:r>
      <w:r w:rsidR="00D90CFB" w:rsidRPr="00E04A9C">
        <w:rPr>
          <w:rFonts w:ascii="Times New Roman" w:hAnsi="Times New Roman"/>
          <w:sz w:val="28"/>
          <w:szCs w:val="28"/>
        </w:rPr>
        <w:t>;</w:t>
      </w:r>
      <w:r w:rsidR="00B555C1" w:rsidRPr="00E04A9C">
        <w:rPr>
          <w:rFonts w:ascii="Times New Roman" w:hAnsi="Times New Roman"/>
          <w:sz w:val="28"/>
          <w:szCs w:val="28"/>
        </w:rPr>
        <w:t xml:space="preserve"> &lt;а</w:t>
      </w:r>
      <w:proofErr w:type="gramStart"/>
      <w:r w:rsidR="00B555C1" w:rsidRPr="00E04A9C">
        <w:rPr>
          <w:rFonts w:ascii="Times New Roman" w:hAnsi="Times New Roman"/>
          <w:sz w:val="28"/>
          <w:szCs w:val="28"/>
          <w:vertAlign w:val="superscript"/>
        </w:rPr>
        <w:t>2</w:t>
      </w:r>
      <w:proofErr w:type="gramEnd"/>
      <w:r w:rsidR="00B555C1" w:rsidRPr="00E04A9C">
        <w:rPr>
          <w:rFonts w:ascii="Times New Roman" w:hAnsi="Times New Roman"/>
          <w:sz w:val="28"/>
          <w:szCs w:val="28"/>
        </w:rPr>
        <w:t>&gt;</w:t>
      </w:r>
      <w:r w:rsidR="00E04A9C">
        <w:rPr>
          <w:rFonts w:ascii="Times New Roman" w:hAnsi="Times New Roman"/>
          <w:sz w:val="28"/>
          <w:szCs w:val="28"/>
        </w:rPr>
        <w:t xml:space="preserve"> </w:t>
      </w:r>
      <w:r w:rsidR="00E04A9C">
        <w:rPr>
          <w:rFonts w:ascii="Times New Roman" w:hAnsi="Times New Roman" w:cs="Times New Roman"/>
          <w:sz w:val="28"/>
          <w:szCs w:val="28"/>
        </w:rPr>
        <w:t>–</w:t>
      </w:r>
      <w:r w:rsidR="00E04A9C">
        <w:rPr>
          <w:rFonts w:ascii="Times New Roman" w:hAnsi="Times New Roman"/>
          <w:sz w:val="28"/>
          <w:szCs w:val="28"/>
        </w:rPr>
        <w:t xml:space="preserve"> </w:t>
      </w:r>
      <w:r w:rsidR="00B555C1" w:rsidRPr="00E04A9C">
        <w:rPr>
          <w:rFonts w:ascii="Times New Roman" w:hAnsi="Times New Roman"/>
          <w:sz w:val="28"/>
          <w:szCs w:val="28"/>
        </w:rPr>
        <w:t>средний по поверхност</w:t>
      </w:r>
      <w:r w:rsidR="00D90CFB" w:rsidRPr="00E04A9C">
        <w:rPr>
          <w:rFonts w:ascii="Times New Roman" w:hAnsi="Times New Roman"/>
          <w:sz w:val="28"/>
          <w:szCs w:val="28"/>
        </w:rPr>
        <w:t xml:space="preserve">и панели квадрат </w:t>
      </w:r>
      <w:proofErr w:type="spellStart"/>
      <w:r w:rsidR="00D90CFB" w:rsidRPr="00E04A9C">
        <w:rPr>
          <w:rFonts w:ascii="Times New Roman" w:hAnsi="Times New Roman"/>
          <w:sz w:val="28"/>
          <w:szCs w:val="28"/>
        </w:rPr>
        <w:t>виброускорения</w:t>
      </w:r>
      <w:proofErr w:type="spellEnd"/>
      <w:r w:rsidR="00D90CFB" w:rsidRPr="00E04A9C">
        <w:rPr>
          <w:rFonts w:ascii="Times New Roman" w:hAnsi="Times New Roman"/>
          <w:sz w:val="28"/>
          <w:szCs w:val="28"/>
        </w:rPr>
        <w:t xml:space="preserve">, значение которого </w:t>
      </w:r>
      <w:r w:rsidR="00B555C1" w:rsidRPr="00E04A9C">
        <w:rPr>
          <w:rFonts w:ascii="Times New Roman" w:hAnsi="Times New Roman"/>
          <w:sz w:val="28"/>
          <w:szCs w:val="28"/>
        </w:rPr>
        <w:t>оценива</w:t>
      </w:r>
      <w:r w:rsidR="00D90CFB" w:rsidRPr="00E04A9C">
        <w:rPr>
          <w:rFonts w:ascii="Times New Roman" w:hAnsi="Times New Roman"/>
          <w:sz w:val="28"/>
          <w:szCs w:val="28"/>
        </w:rPr>
        <w:t>лось</w:t>
      </w:r>
      <w:r w:rsidR="00B555C1" w:rsidRPr="00E04A9C">
        <w:rPr>
          <w:rFonts w:ascii="Times New Roman" w:hAnsi="Times New Roman"/>
          <w:sz w:val="28"/>
          <w:szCs w:val="28"/>
        </w:rPr>
        <w:t xml:space="preserve"> по данн</w:t>
      </w:r>
      <w:r w:rsidR="00D90CFB" w:rsidRPr="00E04A9C">
        <w:rPr>
          <w:rFonts w:ascii="Times New Roman" w:hAnsi="Times New Roman"/>
          <w:sz w:val="28"/>
          <w:szCs w:val="28"/>
        </w:rPr>
        <w:t xml:space="preserve">ым измерений </w:t>
      </w:r>
      <w:proofErr w:type="spellStart"/>
      <w:r w:rsidR="00D90CFB" w:rsidRPr="00E04A9C">
        <w:rPr>
          <w:rFonts w:ascii="Times New Roman" w:hAnsi="Times New Roman"/>
          <w:sz w:val="28"/>
          <w:szCs w:val="28"/>
        </w:rPr>
        <w:t>виброускорения</w:t>
      </w:r>
      <w:proofErr w:type="spellEnd"/>
      <w:r w:rsidR="00D90CFB" w:rsidRPr="00E04A9C">
        <w:rPr>
          <w:rFonts w:ascii="Times New Roman" w:hAnsi="Times New Roman"/>
          <w:sz w:val="28"/>
          <w:szCs w:val="28"/>
        </w:rPr>
        <w:t xml:space="preserve"> в </w:t>
      </w:r>
      <w:r w:rsidR="00B60D6D" w:rsidRPr="00E04A9C">
        <w:rPr>
          <w:rFonts w:ascii="Times New Roman" w:hAnsi="Times New Roman"/>
          <w:sz w:val="28"/>
          <w:szCs w:val="28"/>
        </w:rPr>
        <w:t xml:space="preserve">нескольких </w:t>
      </w:r>
      <w:r w:rsidR="00D90CFB" w:rsidRPr="00E04A9C">
        <w:rPr>
          <w:rFonts w:ascii="Times New Roman" w:hAnsi="Times New Roman"/>
          <w:sz w:val="28"/>
          <w:szCs w:val="28"/>
        </w:rPr>
        <w:t>точках</w:t>
      </w:r>
      <w:r w:rsidR="00B555C1" w:rsidRPr="00E04A9C">
        <w:rPr>
          <w:rFonts w:ascii="Times New Roman" w:hAnsi="Times New Roman"/>
          <w:sz w:val="28"/>
          <w:szCs w:val="28"/>
        </w:rPr>
        <w:t>.</w:t>
      </w:r>
    </w:p>
    <w:p w:rsidR="00917687" w:rsidRPr="00E04A9C" w:rsidRDefault="00917687" w:rsidP="00E04A9C">
      <w:pPr>
        <w:spacing w:after="0" w:line="360" w:lineRule="auto"/>
        <w:ind w:firstLine="720"/>
        <w:jc w:val="both"/>
        <w:rPr>
          <w:rFonts w:ascii="Times New Roman" w:hAnsi="Times New Roman"/>
          <w:sz w:val="28"/>
          <w:szCs w:val="28"/>
        </w:rPr>
      </w:pPr>
      <w:r w:rsidRPr="00E04A9C">
        <w:rPr>
          <w:rFonts w:ascii="Times New Roman" w:hAnsi="Times New Roman"/>
          <w:sz w:val="28"/>
          <w:szCs w:val="28"/>
        </w:rPr>
        <w:t>Полный коэффициент потерь оценивается при точечном возбуждении панели вибратором по соотношению</w:t>
      </w:r>
    </w:p>
    <w:p w:rsidR="00917687" w:rsidRPr="00E04A9C" w:rsidRDefault="00476BA7" w:rsidP="00E04A9C">
      <w:pPr>
        <w:spacing w:after="0" w:line="360" w:lineRule="auto"/>
        <w:jc w:val="right"/>
        <w:rPr>
          <w:rFonts w:ascii="Times New Roman" w:hAnsi="Times New Roman"/>
          <w:sz w:val="28"/>
          <w:szCs w:val="28"/>
        </w:rPr>
      </w:pPr>
      <w:r w:rsidRPr="00E04A9C">
        <w:rPr>
          <w:rFonts w:ascii="Times New Roman" w:hAnsi="Times New Roman"/>
          <w:position w:val="-12"/>
          <w:sz w:val="28"/>
          <w:szCs w:val="28"/>
        </w:rPr>
        <w:object w:dxaOrig="1240" w:dyaOrig="360">
          <v:shape id="_x0000_i1041" type="#_x0000_t75" style="width:62.4pt;height:18pt" o:ole="">
            <v:imagedata r:id="rId41" o:title=""/>
          </v:shape>
          <o:OLEObject Type="Embed" ProgID="Equation.DSMT4" ShapeID="_x0000_i1041" DrawAspect="Content" ObjectID="_1548135190" r:id="rId42"/>
        </w:object>
      </w:r>
      <w:r w:rsidR="00917687" w:rsidRPr="00E04A9C">
        <w:rPr>
          <w:rFonts w:ascii="Times New Roman" w:hAnsi="Times New Roman"/>
          <w:sz w:val="28"/>
          <w:szCs w:val="28"/>
        </w:rPr>
        <w:t xml:space="preserve">  ,                                                   (</w:t>
      </w:r>
      <w:r w:rsidRPr="00E04A9C">
        <w:rPr>
          <w:rFonts w:ascii="Times New Roman" w:hAnsi="Times New Roman"/>
          <w:sz w:val="28"/>
          <w:szCs w:val="28"/>
        </w:rPr>
        <w:t>7</w:t>
      </w:r>
      <w:r w:rsidR="00917687" w:rsidRPr="00E04A9C">
        <w:rPr>
          <w:rFonts w:ascii="Times New Roman" w:hAnsi="Times New Roman"/>
          <w:sz w:val="28"/>
          <w:szCs w:val="28"/>
        </w:rPr>
        <w:t>)</w:t>
      </w:r>
    </w:p>
    <w:p w:rsidR="00752F81" w:rsidRPr="00E04A9C" w:rsidRDefault="00917687" w:rsidP="00E04A9C">
      <w:pPr>
        <w:spacing w:after="0" w:line="360" w:lineRule="auto"/>
        <w:jc w:val="both"/>
        <w:rPr>
          <w:rFonts w:ascii="Times New Roman" w:hAnsi="Times New Roman" w:cs="Times New Roman"/>
          <w:sz w:val="28"/>
          <w:szCs w:val="28"/>
        </w:rPr>
      </w:pPr>
      <w:r w:rsidRPr="00E04A9C">
        <w:rPr>
          <w:rFonts w:ascii="Times New Roman" w:hAnsi="Times New Roman"/>
          <w:sz w:val="28"/>
          <w:szCs w:val="28"/>
        </w:rPr>
        <w:t xml:space="preserve">где </w:t>
      </w:r>
      <w:r w:rsidR="00476BA7" w:rsidRPr="00E04A9C">
        <w:rPr>
          <w:rFonts w:ascii="Times New Roman" w:hAnsi="Times New Roman"/>
          <w:position w:val="-12"/>
          <w:sz w:val="28"/>
          <w:szCs w:val="28"/>
        </w:rPr>
        <w:object w:dxaOrig="360" w:dyaOrig="360">
          <v:shape id="_x0000_i1042" type="#_x0000_t75" style="width:18pt;height:18pt" o:ole="">
            <v:imagedata r:id="rId43" o:title=""/>
          </v:shape>
          <o:OLEObject Type="Embed" ProgID="Equation.DSMT4" ShapeID="_x0000_i1042" DrawAspect="Content" ObjectID="_1548135191" r:id="rId44"/>
        </w:object>
      </w:r>
      <w:r w:rsidR="00E04A9C">
        <w:rPr>
          <w:rFonts w:ascii="Times New Roman" w:hAnsi="Times New Roman"/>
          <w:sz w:val="28"/>
          <w:szCs w:val="28"/>
        </w:rPr>
        <w:t xml:space="preserve"> </w:t>
      </w:r>
      <w:r w:rsidR="00E04A9C">
        <w:rPr>
          <w:rFonts w:ascii="Times New Roman" w:hAnsi="Times New Roman" w:cs="Times New Roman"/>
          <w:sz w:val="28"/>
          <w:szCs w:val="28"/>
        </w:rPr>
        <w:t>–</w:t>
      </w:r>
      <w:r w:rsidR="00E04A9C">
        <w:rPr>
          <w:rFonts w:ascii="Times New Roman" w:hAnsi="Times New Roman"/>
          <w:sz w:val="28"/>
          <w:szCs w:val="28"/>
        </w:rPr>
        <w:t xml:space="preserve"> </w:t>
      </w:r>
      <w:r w:rsidRPr="00E04A9C">
        <w:rPr>
          <w:rFonts w:ascii="Times New Roman" w:hAnsi="Times New Roman"/>
          <w:sz w:val="28"/>
          <w:szCs w:val="28"/>
        </w:rPr>
        <w:t>мощность, поступающая на панель от вибратора.</w:t>
      </w:r>
    </w:p>
    <w:p w:rsidR="00917687" w:rsidRPr="00E04A9C" w:rsidRDefault="00476BA7"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position w:val="-12"/>
          <w:sz w:val="28"/>
          <w:szCs w:val="28"/>
        </w:rPr>
        <w:object w:dxaOrig="360" w:dyaOrig="360">
          <v:shape id="_x0000_i1043" type="#_x0000_t75" style="width:18pt;height:18pt" o:ole="">
            <v:imagedata r:id="rId45" o:title=""/>
          </v:shape>
          <o:OLEObject Type="Embed" ProgID="Equation.DSMT4" ShapeID="_x0000_i1043" DrawAspect="Content" ObjectID="_1548135192" r:id="rId46"/>
        </w:object>
      </w:r>
      <w:r w:rsidR="00917687" w:rsidRPr="00E04A9C">
        <w:rPr>
          <w:rFonts w:ascii="Times New Roman" w:hAnsi="Times New Roman" w:cs="Times New Roman"/>
          <w:sz w:val="28"/>
          <w:szCs w:val="28"/>
        </w:rPr>
        <w:t xml:space="preserve"> измеряется и контролируется во время испытаний с помощью </w:t>
      </w:r>
      <w:proofErr w:type="spellStart"/>
      <w:r w:rsidR="00917687" w:rsidRPr="00E04A9C">
        <w:rPr>
          <w:rFonts w:ascii="Times New Roman" w:hAnsi="Times New Roman" w:cs="Times New Roman"/>
          <w:sz w:val="28"/>
          <w:szCs w:val="28"/>
        </w:rPr>
        <w:t>импедансной</w:t>
      </w:r>
      <w:proofErr w:type="spellEnd"/>
      <w:r w:rsidR="00917687" w:rsidRPr="00E04A9C">
        <w:rPr>
          <w:rFonts w:ascii="Times New Roman" w:hAnsi="Times New Roman" w:cs="Times New Roman"/>
          <w:sz w:val="28"/>
          <w:szCs w:val="28"/>
        </w:rPr>
        <w:t xml:space="preserve"> головки. Для ее определения используется соотношение:</w:t>
      </w:r>
    </w:p>
    <w:p w:rsidR="00917687" w:rsidRPr="00E04A9C" w:rsidRDefault="00476BA7" w:rsidP="00E04A9C">
      <w:pPr>
        <w:pStyle w:val="a4"/>
        <w:spacing w:after="0" w:line="360" w:lineRule="auto"/>
        <w:ind w:left="704"/>
        <w:jc w:val="right"/>
        <w:rPr>
          <w:rFonts w:ascii="Times New Roman" w:hAnsi="Times New Roman" w:cs="Times New Roman"/>
          <w:sz w:val="28"/>
          <w:szCs w:val="28"/>
        </w:rPr>
      </w:pPr>
      <w:r w:rsidRPr="00E04A9C">
        <w:rPr>
          <w:rFonts w:ascii="Times New Roman" w:hAnsi="Times New Roman" w:cs="Times New Roman"/>
          <w:position w:val="-24"/>
          <w:sz w:val="28"/>
          <w:szCs w:val="28"/>
        </w:rPr>
        <w:object w:dxaOrig="1920" w:dyaOrig="620">
          <v:shape id="_x0000_i1044" type="#_x0000_t75" style="width:95.4pt;height:31.2pt" o:ole="">
            <v:imagedata r:id="rId47" o:title=""/>
          </v:shape>
          <o:OLEObject Type="Embed" ProgID="Equation.DSMT4" ShapeID="_x0000_i1044" DrawAspect="Content" ObjectID="_1548135193" r:id="rId48"/>
        </w:object>
      </w:r>
      <w:r w:rsidR="00917687" w:rsidRPr="00E04A9C">
        <w:rPr>
          <w:rFonts w:ascii="Times New Roman" w:hAnsi="Times New Roman" w:cs="Times New Roman"/>
          <w:sz w:val="28"/>
          <w:szCs w:val="28"/>
        </w:rPr>
        <w:t xml:space="preserve">,                                              </w:t>
      </w:r>
      <w:r w:rsidRPr="00E04A9C">
        <w:rPr>
          <w:rFonts w:ascii="Times New Roman" w:hAnsi="Times New Roman" w:cs="Times New Roman"/>
          <w:sz w:val="28"/>
          <w:szCs w:val="28"/>
        </w:rPr>
        <w:t>(8)</w:t>
      </w:r>
      <w:r w:rsidR="00917687" w:rsidRPr="00E04A9C">
        <w:rPr>
          <w:rFonts w:ascii="Times New Roman" w:hAnsi="Times New Roman" w:cs="Times New Roman"/>
          <w:sz w:val="28"/>
          <w:szCs w:val="28"/>
        </w:rPr>
        <w:t xml:space="preserve"> </w:t>
      </w:r>
    </w:p>
    <w:p w:rsidR="00917687" w:rsidRPr="00E04A9C" w:rsidRDefault="00917687" w:rsidP="00E04A9C">
      <w:pPr>
        <w:spacing w:after="0" w:line="360" w:lineRule="auto"/>
        <w:jc w:val="both"/>
        <w:rPr>
          <w:rFonts w:ascii="Times New Roman" w:hAnsi="Times New Roman" w:cs="Times New Roman"/>
          <w:sz w:val="28"/>
          <w:szCs w:val="28"/>
        </w:rPr>
      </w:pPr>
      <w:r w:rsidRPr="00E04A9C">
        <w:rPr>
          <w:rFonts w:ascii="Times New Roman" w:hAnsi="Times New Roman" w:cs="Times New Roman"/>
          <w:sz w:val="28"/>
          <w:szCs w:val="28"/>
        </w:rPr>
        <w:t xml:space="preserve">где </w:t>
      </w:r>
      <w:r w:rsidR="00476BA7" w:rsidRPr="00E04A9C">
        <w:rPr>
          <w:rFonts w:ascii="Times New Roman" w:hAnsi="Times New Roman" w:cs="Times New Roman"/>
          <w:position w:val="-12"/>
          <w:sz w:val="28"/>
          <w:szCs w:val="28"/>
        </w:rPr>
        <w:object w:dxaOrig="820" w:dyaOrig="380">
          <v:shape id="_x0000_i1045" type="#_x0000_t75" style="width:40.8pt;height:18pt" o:ole="">
            <v:imagedata r:id="rId49" o:title=""/>
          </v:shape>
          <o:OLEObject Type="Embed" ProgID="Equation.DSMT4" ShapeID="_x0000_i1045" DrawAspect="Content" ObjectID="_1548135194" r:id="rId50"/>
        </w:object>
      </w:r>
      <w:r w:rsidRPr="00E04A9C">
        <w:rPr>
          <w:rFonts w:ascii="Times New Roman" w:hAnsi="Times New Roman" w:cs="Times New Roman"/>
          <w:sz w:val="28"/>
          <w:szCs w:val="28"/>
        </w:rPr>
        <w:t xml:space="preserve"> </w:t>
      </w:r>
      <w:r w:rsidR="00E04A9C">
        <w:rPr>
          <w:rFonts w:ascii="Times New Roman" w:hAnsi="Times New Roman" w:cs="Times New Roman"/>
          <w:sz w:val="28"/>
          <w:szCs w:val="28"/>
        </w:rPr>
        <w:t>–</w:t>
      </w:r>
      <w:r w:rsidRPr="00E04A9C">
        <w:rPr>
          <w:rFonts w:ascii="Times New Roman" w:hAnsi="Times New Roman" w:cs="Times New Roman"/>
          <w:sz w:val="28"/>
          <w:szCs w:val="28"/>
        </w:rPr>
        <w:t xml:space="preserve"> взаимный спектр силы и ускорения в точке возбуждения.</w:t>
      </w:r>
    </w:p>
    <w:p w:rsidR="00917687" w:rsidRPr="00E04A9C" w:rsidRDefault="00476BA7"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position w:val="-12"/>
          <w:sz w:val="28"/>
          <w:szCs w:val="28"/>
        </w:rPr>
        <w:object w:dxaOrig="320" w:dyaOrig="360">
          <v:shape id="_x0000_i1046" type="#_x0000_t75" style="width:16.2pt;height:18pt" o:ole="">
            <v:imagedata r:id="rId51" o:title=""/>
          </v:shape>
          <o:OLEObject Type="Embed" ProgID="Equation.DSMT4" ShapeID="_x0000_i1046" DrawAspect="Content" ObjectID="_1548135195" r:id="rId52"/>
        </w:object>
      </w:r>
      <w:r w:rsidR="00917687" w:rsidRPr="00E04A9C">
        <w:rPr>
          <w:rFonts w:ascii="Times New Roman" w:hAnsi="Times New Roman"/>
          <w:sz w:val="28"/>
          <w:szCs w:val="28"/>
        </w:rPr>
        <w:t xml:space="preserve"> оценивается так же как при определении коэффициента потерь на излучение.</w:t>
      </w:r>
    </w:p>
    <w:p w:rsidR="00BB02C8" w:rsidRPr="00E04A9C" w:rsidRDefault="00BB02C8" w:rsidP="00E04A9C">
      <w:pPr>
        <w:spacing w:after="0" w:line="360" w:lineRule="auto"/>
        <w:ind w:firstLine="720"/>
        <w:jc w:val="both"/>
        <w:rPr>
          <w:rFonts w:ascii="Times New Roman" w:hAnsi="Times New Roman"/>
          <w:sz w:val="28"/>
          <w:szCs w:val="28"/>
        </w:rPr>
      </w:pPr>
      <w:r w:rsidRPr="00E04A9C">
        <w:rPr>
          <w:rFonts w:ascii="Times New Roman" w:hAnsi="Times New Roman"/>
          <w:sz w:val="28"/>
          <w:szCs w:val="28"/>
        </w:rPr>
        <w:t xml:space="preserve">Акустическая </w:t>
      </w:r>
      <w:proofErr w:type="spellStart"/>
      <w:r w:rsidRPr="00E04A9C">
        <w:rPr>
          <w:rFonts w:ascii="Times New Roman" w:hAnsi="Times New Roman"/>
          <w:sz w:val="28"/>
          <w:szCs w:val="28"/>
        </w:rPr>
        <w:t>вибровозбудимость</w:t>
      </w:r>
      <w:proofErr w:type="spellEnd"/>
      <w:r w:rsidRPr="00E04A9C">
        <w:rPr>
          <w:rFonts w:ascii="Times New Roman" w:hAnsi="Times New Roman"/>
          <w:sz w:val="28"/>
          <w:szCs w:val="28"/>
        </w:rPr>
        <w:t xml:space="preserve"> есть отношение энергии колебаний панели </w:t>
      </w:r>
      <w:r w:rsidR="00476BA7" w:rsidRPr="00E04A9C">
        <w:rPr>
          <w:rFonts w:ascii="Times New Roman" w:hAnsi="Times New Roman"/>
          <w:position w:val="-14"/>
          <w:sz w:val="28"/>
          <w:szCs w:val="28"/>
        </w:rPr>
        <w:object w:dxaOrig="540" w:dyaOrig="400">
          <v:shape id="_x0000_i1047" type="#_x0000_t75" style="width:27pt;height:20.4pt" o:ole="">
            <v:imagedata r:id="rId53" o:title=""/>
          </v:shape>
          <o:OLEObject Type="Embed" ProgID="Equation.DSMT4" ShapeID="_x0000_i1047" DrawAspect="Content" ObjectID="_1548135196" r:id="rId54"/>
        </w:object>
      </w:r>
      <w:r w:rsidRPr="00E04A9C">
        <w:rPr>
          <w:rFonts w:ascii="Times New Roman" w:hAnsi="Times New Roman"/>
          <w:sz w:val="28"/>
          <w:szCs w:val="28"/>
        </w:rPr>
        <w:t xml:space="preserve"> к энергии колебаний воздушной среды, возбуждаемых громкоговорителями в камере высокого уровня </w:t>
      </w:r>
      <w:r w:rsidR="00476BA7" w:rsidRPr="00E04A9C">
        <w:rPr>
          <w:rFonts w:ascii="Times New Roman" w:hAnsi="Times New Roman"/>
          <w:position w:val="-14"/>
          <w:sz w:val="28"/>
          <w:szCs w:val="28"/>
        </w:rPr>
        <w:object w:dxaOrig="520" w:dyaOrig="400">
          <v:shape id="_x0000_i1048" type="#_x0000_t75" style="width:25.8pt;height:20.4pt" o:ole="">
            <v:imagedata r:id="rId55" o:title=""/>
          </v:shape>
          <o:OLEObject Type="Embed" ProgID="Equation.DSMT4" ShapeID="_x0000_i1048" DrawAspect="Content" ObjectID="_1548135197" r:id="rId56"/>
        </w:object>
      </w:r>
      <w:r w:rsidRPr="00E04A9C">
        <w:rPr>
          <w:rFonts w:ascii="Times New Roman" w:hAnsi="Times New Roman"/>
          <w:sz w:val="28"/>
          <w:szCs w:val="28"/>
        </w:rPr>
        <w:t xml:space="preserve">. Она может быть оценена на основе данных измерений средних уровней </w:t>
      </w:r>
      <w:proofErr w:type="spellStart"/>
      <w:r w:rsidRPr="00E04A9C">
        <w:rPr>
          <w:rFonts w:ascii="Times New Roman" w:hAnsi="Times New Roman"/>
          <w:sz w:val="28"/>
          <w:szCs w:val="28"/>
        </w:rPr>
        <w:t>виброускорений</w:t>
      </w:r>
      <w:proofErr w:type="spellEnd"/>
      <w:r w:rsidRPr="00E04A9C">
        <w:rPr>
          <w:rFonts w:ascii="Times New Roman" w:hAnsi="Times New Roman"/>
          <w:sz w:val="28"/>
          <w:szCs w:val="28"/>
        </w:rPr>
        <w:t xml:space="preserve"> на панели при ее акустическом возбуждении </w:t>
      </w:r>
      <w:r w:rsidR="00476BA7" w:rsidRPr="00E04A9C">
        <w:rPr>
          <w:rFonts w:ascii="Times New Roman" w:hAnsi="Times New Roman"/>
          <w:position w:val="-16"/>
          <w:sz w:val="28"/>
          <w:szCs w:val="28"/>
        </w:rPr>
        <w:object w:dxaOrig="900" w:dyaOrig="440">
          <v:shape id="_x0000_i1049" type="#_x0000_t75" style="width:45pt;height:21.6pt" o:ole="">
            <v:imagedata r:id="rId57" o:title=""/>
          </v:shape>
          <o:OLEObject Type="Embed" ProgID="Equation.DSMT4" ShapeID="_x0000_i1049" DrawAspect="Content" ObjectID="_1548135198" r:id="rId58"/>
        </w:object>
      </w:r>
      <w:r w:rsidRPr="00E04A9C">
        <w:rPr>
          <w:rFonts w:ascii="Times New Roman" w:hAnsi="Times New Roman"/>
          <w:sz w:val="28"/>
          <w:szCs w:val="28"/>
        </w:rPr>
        <w:t xml:space="preserve"> и средних уровней звукового давления в КВУ </w:t>
      </w:r>
      <w:r w:rsidR="00476BA7" w:rsidRPr="00E04A9C">
        <w:rPr>
          <w:rFonts w:ascii="Times New Roman" w:hAnsi="Times New Roman"/>
          <w:position w:val="-16"/>
          <w:sz w:val="28"/>
          <w:szCs w:val="28"/>
        </w:rPr>
        <w:object w:dxaOrig="940" w:dyaOrig="440">
          <v:shape id="_x0000_i1050" type="#_x0000_t75" style="width:47.4pt;height:21.6pt" o:ole="">
            <v:imagedata r:id="rId59" o:title=""/>
          </v:shape>
          <o:OLEObject Type="Embed" ProgID="Equation.DSMT4" ShapeID="_x0000_i1050" DrawAspect="Content" ObjectID="_1548135199" r:id="rId60"/>
        </w:object>
      </w:r>
    </w:p>
    <w:p w:rsidR="00BB02C8" w:rsidRPr="00E04A9C" w:rsidRDefault="00476BA7" w:rsidP="00E04A9C">
      <w:pPr>
        <w:spacing w:after="0" w:line="360" w:lineRule="auto"/>
        <w:jc w:val="right"/>
        <w:rPr>
          <w:rFonts w:ascii="Times New Roman" w:hAnsi="Times New Roman"/>
          <w:sz w:val="28"/>
          <w:szCs w:val="28"/>
        </w:rPr>
      </w:pPr>
      <w:r w:rsidRPr="00E04A9C">
        <w:rPr>
          <w:rFonts w:ascii="Times New Roman" w:hAnsi="Times New Roman"/>
          <w:position w:val="-18"/>
          <w:sz w:val="28"/>
          <w:szCs w:val="28"/>
        </w:rPr>
        <w:object w:dxaOrig="4380" w:dyaOrig="480">
          <v:shape id="_x0000_i1051" type="#_x0000_t75" style="width:219pt;height:23.4pt" o:ole="">
            <v:imagedata r:id="rId61" o:title=""/>
          </v:shape>
          <o:OLEObject Type="Embed" ProgID="Equation.DSMT4" ShapeID="_x0000_i1051" DrawAspect="Content" ObjectID="_1548135200" r:id="rId62"/>
        </w:object>
      </w:r>
      <w:r w:rsidRPr="00E04A9C">
        <w:rPr>
          <w:rFonts w:ascii="Times New Roman" w:hAnsi="Times New Roman"/>
          <w:sz w:val="28"/>
          <w:szCs w:val="28"/>
        </w:rPr>
        <w:t>.</w:t>
      </w:r>
      <w:r w:rsidR="00BB02C8" w:rsidRPr="00E04A9C">
        <w:rPr>
          <w:rFonts w:ascii="Times New Roman" w:hAnsi="Times New Roman"/>
          <w:sz w:val="28"/>
          <w:szCs w:val="28"/>
        </w:rPr>
        <w:t xml:space="preserve">                            (</w:t>
      </w:r>
      <w:r w:rsidRPr="00E04A9C">
        <w:rPr>
          <w:rFonts w:ascii="Times New Roman" w:hAnsi="Times New Roman"/>
          <w:sz w:val="28"/>
          <w:szCs w:val="28"/>
        </w:rPr>
        <w:t>9</w:t>
      </w:r>
      <w:r w:rsidR="00BB02C8" w:rsidRPr="00E04A9C">
        <w:rPr>
          <w:rFonts w:ascii="Times New Roman" w:hAnsi="Times New Roman"/>
          <w:sz w:val="28"/>
          <w:szCs w:val="28"/>
        </w:rPr>
        <w:t>)</w:t>
      </w:r>
    </w:p>
    <w:p w:rsidR="00917687" w:rsidRPr="00E04A9C" w:rsidRDefault="00E04A9C" w:rsidP="00E04A9C">
      <w:pPr>
        <w:spacing w:after="0" w:line="360" w:lineRule="auto"/>
        <w:ind w:firstLine="709"/>
        <w:jc w:val="both"/>
        <w:rPr>
          <w:rFonts w:ascii="Times New Roman" w:hAnsi="Times New Roman"/>
          <w:sz w:val="28"/>
          <w:szCs w:val="28"/>
        </w:rPr>
      </w:pPr>
      <w:r w:rsidRPr="00E04A9C">
        <w:rPr>
          <w:rFonts w:ascii="Times New Roman" w:hAnsi="Times New Roman"/>
          <w:sz w:val="28"/>
          <w:szCs w:val="28"/>
        </w:rPr>
        <w:t>Средний</w:t>
      </w:r>
      <w:r w:rsidR="00BB02C8" w:rsidRPr="00E04A9C">
        <w:rPr>
          <w:rFonts w:ascii="Times New Roman" w:hAnsi="Times New Roman"/>
          <w:sz w:val="28"/>
          <w:szCs w:val="28"/>
        </w:rPr>
        <w:t xml:space="preserve"> уровень </w:t>
      </w:r>
      <w:proofErr w:type="spellStart"/>
      <w:r w:rsidR="00BB02C8" w:rsidRPr="00E04A9C">
        <w:rPr>
          <w:rFonts w:ascii="Times New Roman" w:hAnsi="Times New Roman"/>
          <w:sz w:val="28"/>
          <w:szCs w:val="28"/>
        </w:rPr>
        <w:t>виброускорений</w:t>
      </w:r>
      <w:proofErr w:type="spellEnd"/>
      <w:r w:rsidR="00BB02C8" w:rsidRPr="00E04A9C">
        <w:rPr>
          <w:rFonts w:ascii="Times New Roman" w:hAnsi="Times New Roman"/>
          <w:sz w:val="28"/>
          <w:szCs w:val="28"/>
        </w:rPr>
        <w:t xml:space="preserve"> на панели при ее акустическом возбуждении </w:t>
      </w:r>
      <w:r w:rsidR="00476BA7" w:rsidRPr="00E04A9C">
        <w:rPr>
          <w:rFonts w:ascii="Times New Roman" w:hAnsi="Times New Roman"/>
          <w:position w:val="-16"/>
          <w:sz w:val="28"/>
          <w:szCs w:val="28"/>
        </w:rPr>
        <w:object w:dxaOrig="900" w:dyaOrig="440">
          <v:shape id="_x0000_i1052" type="#_x0000_t75" style="width:45pt;height:21.6pt" o:ole="">
            <v:imagedata r:id="rId63" o:title=""/>
          </v:shape>
          <o:OLEObject Type="Embed" ProgID="Equation.DSMT4" ShapeID="_x0000_i1052" DrawAspect="Content" ObjectID="_1548135201" r:id="rId64"/>
        </w:object>
      </w:r>
      <w:r w:rsidR="00BB02C8" w:rsidRPr="00E04A9C">
        <w:rPr>
          <w:rFonts w:ascii="Times New Roman" w:hAnsi="Times New Roman"/>
          <w:sz w:val="28"/>
          <w:szCs w:val="28"/>
        </w:rPr>
        <w:t xml:space="preserve"> и средний уровень звукового давления в КВУ </w:t>
      </w:r>
      <w:r w:rsidR="00476BA7" w:rsidRPr="00E04A9C">
        <w:rPr>
          <w:rFonts w:ascii="Times New Roman" w:hAnsi="Times New Roman"/>
          <w:position w:val="-16"/>
          <w:sz w:val="28"/>
          <w:szCs w:val="28"/>
        </w:rPr>
        <w:object w:dxaOrig="940" w:dyaOrig="440">
          <v:shape id="_x0000_i1053" type="#_x0000_t75" style="width:47.4pt;height:21.6pt" o:ole="">
            <v:imagedata r:id="rId65" o:title=""/>
          </v:shape>
          <o:OLEObject Type="Embed" ProgID="Equation.DSMT4" ShapeID="_x0000_i1053" DrawAspect="Content" ObjectID="_1548135202" r:id="rId66"/>
        </w:object>
      </w:r>
      <w:r w:rsidR="00BB02C8" w:rsidRPr="00E04A9C">
        <w:rPr>
          <w:rFonts w:ascii="Times New Roman" w:hAnsi="Times New Roman"/>
          <w:sz w:val="28"/>
          <w:szCs w:val="28"/>
        </w:rPr>
        <w:t xml:space="preserve"> определяются таким же образом</w:t>
      </w:r>
      <w:r w:rsidR="00522202" w:rsidRPr="00E04A9C">
        <w:rPr>
          <w:rFonts w:ascii="Times New Roman" w:hAnsi="Times New Roman"/>
          <w:sz w:val="28"/>
          <w:szCs w:val="28"/>
        </w:rPr>
        <w:t>,</w:t>
      </w:r>
      <w:r w:rsidR="00BB02C8" w:rsidRPr="00E04A9C">
        <w:rPr>
          <w:rFonts w:ascii="Times New Roman" w:hAnsi="Times New Roman"/>
          <w:sz w:val="28"/>
          <w:szCs w:val="28"/>
        </w:rPr>
        <w:t xml:space="preserve"> как это описано выше.</w:t>
      </w:r>
    </w:p>
    <w:p w:rsidR="00BB02C8" w:rsidRPr="00E04A9C" w:rsidRDefault="00BB02C8" w:rsidP="00E04A9C">
      <w:pPr>
        <w:spacing w:after="0" w:line="360" w:lineRule="auto"/>
        <w:ind w:firstLine="709"/>
        <w:jc w:val="both"/>
        <w:rPr>
          <w:rFonts w:ascii="Times New Roman" w:hAnsi="Times New Roman"/>
          <w:sz w:val="28"/>
          <w:szCs w:val="28"/>
        </w:rPr>
      </w:pPr>
      <w:r w:rsidRPr="00E04A9C">
        <w:rPr>
          <w:rFonts w:ascii="Times New Roman" w:hAnsi="Times New Roman"/>
          <w:sz w:val="28"/>
          <w:szCs w:val="28"/>
        </w:rPr>
        <w:t xml:space="preserve">По результатам измерений акустической </w:t>
      </w:r>
      <w:proofErr w:type="spellStart"/>
      <w:r w:rsidRPr="00E04A9C">
        <w:rPr>
          <w:rFonts w:ascii="Times New Roman" w:hAnsi="Times New Roman"/>
          <w:sz w:val="28"/>
          <w:szCs w:val="28"/>
        </w:rPr>
        <w:t>вибровозбудимости</w:t>
      </w:r>
      <w:proofErr w:type="spellEnd"/>
      <w:r w:rsidRPr="00E04A9C">
        <w:rPr>
          <w:rFonts w:ascii="Times New Roman" w:hAnsi="Times New Roman"/>
          <w:sz w:val="28"/>
          <w:szCs w:val="28"/>
        </w:rPr>
        <w:t xml:space="preserve"> </w:t>
      </w:r>
      <w:r w:rsidR="00476BA7" w:rsidRPr="00E04A9C">
        <w:rPr>
          <w:rFonts w:ascii="Times New Roman" w:hAnsi="Times New Roman"/>
          <w:position w:val="-12"/>
          <w:sz w:val="28"/>
          <w:szCs w:val="28"/>
        </w:rPr>
        <w:object w:dxaOrig="700" w:dyaOrig="360">
          <v:shape id="_x0000_i1054" type="#_x0000_t75" style="width:35.4pt;height:18pt" o:ole="">
            <v:imagedata r:id="rId67" o:title=""/>
          </v:shape>
          <o:OLEObject Type="Embed" ProgID="Equation.DSMT4" ShapeID="_x0000_i1054" DrawAspect="Content" ObjectID="_1548135203" r:id="rId68"/>
        </w:object>
      </w:r>
      <w:r w:rsidRPr="00E04A9C">
        <w:rPr>
          <w:rFonts w:ascii="Times New Roman" w:hAnsi="Times New Roman"/>
          <w:sz w:val="28"/>
          <w:szCs w:val="28"/>
        </w:rPr>
        <w:t xml:space="preserve"> и отношения коэффициента потерь на излучение со стороны камеры высокого уровня (КВУ) к полному коэффициенту потерь </w:t>
      </w:r>
      <w:r w:rsidR="00476BA7" w:rsidRPr="00E04A9C">
        <w:rPr>
          <w:rFonts w:ascii="Times New Roman" w:hAnsi="Times New Roman"/>
          <w:position w:val="-14"/>
          <w:sz w:val="28"/>
          <w:szCs w:val="28"/>
        </w:rPr>
        <w:object w:dxaOrig="840" w:dyaOrig="400">
          <v:shape id="_x0000_i1055" type="#_x0000_t75" style="width:42pt;height:20.4pt" o:ole="">
            <v:imagedata r:id="rId69" o:title=""/>
          </v:shape>
          <o:OLEObject Type="Embed" ProgID="Equation.DSMT4" ShapeID="_x0000_i1055" DrawAspect="Content" ObjectID="_1548135204" r:id="rId70"/>
        </w:object>
      </w:r>
      <w:r w:rsidRPr="00E04A9C">
        <w:rPr>
          <w:rFonts w:ascii="Times New Roman" w:hAnsi="Times New Roman"/>
          <w:sz w:val="28"/>
          <w:szCs w:val="28"/>
        </w:rPr>
        <w:t xml:space="preserve"> можно определить плотность собственных частот панели. Для конструкций </w:t>
      </w:r>
      <w:proofErr w:type="gramStart"/>
      <w:r w:rsidRPr="00E04A9C">
        <w:rPr>
          <w:rFonts w:ascii="Times New Roman" w:hAnsi="Times New Roman"/>
          <w:sz w:val="28"/>
          <w:szCs w:val="28"/>
        </w:rPr>
        <w:t>с</w:t>
      </w:r>
      <w:proofErr w:type="gramEnd"/>
      <w:r w:rsidRPr="00E04A9C">
        <w:rPr>
          <w:rFonts w:ascii="Times New Roman" w:hAnsi="Times New Roman"/>
          <w:sz w:val="28"/>
          <w:szCs w:val="28"/>
        </w:rPr>
        <w:t xml:space="preserve"> достаточно </w:t>
      </w:r>
      <w:proofErr w:type="gramStart"/>
      <w:r w:rsidRPr="00E04A9C">
        <w:rPr>
          <w:rFonts w:ascii="Times New Roman" w:hAnsi="Times New Roman"/>
          <w:sz w:val="28"/>
          <w:szCs w:val="28"/>
        </w:rPr>
        <w:t>высокой</w:t>
      </w:r>
      <w:proofErr w:type="gramEnd"/>
      <w:r w:rsidRPr="00E04A9C">
        <w:rPr>
          <w:rFonts w:ascii="Times New Roman" w:hAnsi="Times New Roman"/>
          <w:sz w:val="28"/>
          <w:szCs w:val="28"/>
        </w:rPr>
        <w:t xml:space="preserve"> (&gt;10</w:t>
      </w:r>
      <w:r w:rsidR="0032051C">
        <w:rPr>
          <w:rFonts w:ascii="Times New Roman" w:hAnsi="Times New Roman"/>
          <w:sz w:val="28"/>
          <w:szCs w:val="28"/>
        </w:rPr>
        <w:t xml:space="preserve"> </w:t>
      </w:r>
      <w:r w:rsidRPr="00E04A9C">
        <w:rPr>
          <w:rFonts w:ascii="Times New Roman" w:hAnsi="Times New Roman"/>
          <w:sz w:val="28"/>
          <w:szCs w:val="28"/>
        </w:rPr>
        <w:t xml:space="preserve">дБ) звукоизоляцией акустическая </w:t>
      </w:r>
      <w:proofErr w:type="spellStart"/>
      <w:r w:rsidRPr="00E04A9C">
        <w:rPr>
          <w:rFonts w:ascii="Times New Roman" w:hAnsi="Times New Roman"/>
          <w:sz w:val="28"/>
          <w:szCs w:val="28"/>
        </w:rPr>
        <w:t>вибровозбудимость</w:t>
      </w:r>
      <w:proofErr w:type="spellEnd"/>
      <w:r w:rsidRPr="00E04A9C">
        <w:rPr>
          <w:rFonts w:ascii="Times New Roman" w:hAnsi="Times New Roman"/>
          <w:sz w:val="28"/>
          <w:szCs w:val="28"/>
        </w:rPr>
        <w:t xml:space="preserve"> может быть представлена соотношением</w:t>
      </w:r>
    </w:p>
    <w:p w:rsidR="00BB02C8" w:rsidRPr="00E04A9C" w:rsidRDefault="00476BA7" w:rsidP="00E04A9C">
      <w:pPr>
        <w:spacing w:after="0" w:line="360" w:lineRule="auto"/>
        <w:jc w:val="right"/>
        <w:rPr>
          <w:rFonts w:ascii="Times New Roman" w:hAnsi="Times New Roman"/>
          <w:sz w:val="28"/>
          <w:szCs w:val="28"/>
        </w:rPr>
      </w:pPr>
      <w:r w:rsidRPr="00E04A9C">
        <w:rPr>
          <w:rFonts w:ascii="Times New Roman" w:hAnsi="Times New Roman"/>
          <w:position w:val="-14"/>
          <w:sz w:val="28"/>
          <w:szCs w:val="28"/>
        </w:rPr>
        <w:object w:dxaOrig="2160" w:dyaOrig="400">
          <v:shape id="_x0000_i1056" type="#_x0000_t75" style="width:108.6pt;height:20.4pt" o:ole="">
            <v:imagedata r:id="rId71" o:title=""/>
          </v:shape>
          <o:OLEObject Type="Embed" ProgID="Equation.DSMT4" ShapeID="_x0000_i1056" DrawAspect="Content" ObjectID="_1548135205" r:id="rId72"/>
        </w:object>
      </w:r>
      <w:r w:rsidR="00BB02C8" w:rsidRPr="00E04A9C">
        <w:rPr>
          <w:rFonts w:ascii="Times New Roman" w:hAnsi="Times New Roman"/>
          <w:sz w:val="28"/>
          <w:szCs w:val="28"/>
        </w:rPr>
        <w:t>,                                          (</w:t>
      </w:r>
      <w:r w:rsidRPr="00E04A9C">
        <w:rPr>
          <w:rFonts w:ascii="Times New Roman" w:hAnsi="Times New Roman"/>
          <w:sz w:val="28"/>
          <w:szCs w:val="28"/>
        </w:rPr>
        <w:t>10</w:t>
      </w:r>
      <w:r w:rsidR="00BB02C8" w:rsidRPr="00E04A9C">
        <w:rPr>
          <w:rFonts w:ascii="Times New Roman" w:hAnsi="Times New Roman"/>
          <w:sz w:val="28"/>
          <w:szCs w:val="28"/>
        </w:rPr>
        <w:t>)</w:t>
      </w:r>
    </w:p>
    <w:p w:rsidR="00BB02C8" w:rsidRPr="00E04A9C" w:rsidRDefault="00BB02C8" w:rsidP="00E04A9C">
      <w:pPr>
        <w:spacing w:after="0" w:line="360" w:lineRule="auto"/>
        <w:jc w:val="both"/>
        <w:rPr>
          <w:rFonts w:ascii="Times New Roman" w:hAnsi="Times New Roman"/>
          <w:sz w:val="28"/>
          <w:szCs w:val="28"/>
        </w:rPr>
      </w:pPr>
      <w:r w:rsidRPr="00E04A9C">
        <w:rPr>
          <w:rFonts w:ascii="Times New Roman" w:hAnsi="Times New Roman"/>
          <w:sz w:val="28"/>
          <w:szCs w:val="28"/>
        </w:rPr>
        <w:t xml:space="preserve">где </w:t>
      </w:r>
      <w:r w:rsidR="00476BA7" w:rsidRPr="00E04A9C">
        <w:rPr>
          <w:rFonts w:ascii="Times New Roman" w:hAnsi="Times New Roman"/>
          <w:position w:val="-12"/>
          <w:sz w:val="28"/>
          <w:szCs w:val="28"/>
        </w:rPr>
        <w:object w:dxaOrig="279" w:dyaOrig="360">
          <v:shape id="_x0000_i1057" type="#_x0000_t75" style="width:13.8pt;height:18pt" o:ole="">
            <v:imagedata r:id="rId73" o:title=""/>
          </v:shape>
          <o:OLEObject Type="Embed" ProgID="Equation.DSMT4" ShapeID="_x0000_i1057" DrawAspect="Content" ObjectID="_1548135206" r:id="rId74"/>
        </w:object>
      </w:r>
      <w:r w:rsidRPr="00E04A9C">
        <w:rPr>
          <w:rFonts w:ascii="Times New Roman" w:hAnsi="Times New Roman"/>
          <w:sz w:val="28"/>
          <w:szCs w:val="28"/>
          <w:vertAlign w:val="subscript"/>
        </w:rPr>
        <w:t xml:space="preserve"> </w:t>
      </w:r>
      <w:r w:rsidR="0032051C">
        <w:rPr>
          <w:rFonts w:ascii="Times New Roman" w:hAnsi="Times New Roman"/>
          <w:sz w:val="28"/>
          <w:szCs w:val="28"/>
          <w:vertAlign w:val="subscript"/>
        </w:rPr>
        <w:t xml:space="preserve"> </w:t>
      </w:r>
      <w:r w:rsidR="0032051C">
        <w:rPr>
          <w:rFonts w:ascii="Times New Roman" w:hAnsi="Times New Roman" w:cs="Times New Roman"/>
          <w:sz w:val="28"/>
          <w:szCs w:val="28"/>
        </w:rPr>
        <w:t>–</w:t>
      </w:r>
      <w:r w:rsidR="0032051C">
        <w:rPr>
          <w:rFonts w:ascii="Times New Roman" w:hAnsi="Times New Roman"/>
          <w:sz w:val="28"/>
          <w:szCs w:val="28"/>
        </w:rPr>
        <w:t xml:space="preserve"> </w:t>
      </w:r>
      <w:r w:rsidRPr="00E04A9C">
        <w:rPr>
          <w:rFonts w:ascii="Times New Roman" w:hAnsi="Times New Roman"/>
          <w:sz w:val="28"/>
          <w:szCs w:val="28"/>
        </w:rPr>
        <w:t xml:space="preserve">коэффициент потерь на излучение со стороны КВУ, </w:t>
      </w:r>
      <w:r w:rsidR="00476BA7" w:rsidRPr="00E04A9C">
        <w:rPr>
          <w:rFonts w:ascii="Times New Roman" w:hAnsi="Times New Roman"/>
          <w:position w:val="-14"/>
          <w:sz w:val="28"/>
          <w:szCs w:val="28"/>
        </w:rPr>
        <w:object w:dxaOrig="279" w:dyaOrig="380">
          <v:shape id="_x0000_i1058" type="#_x0000_t75" style="width:13.8pt;height:18pt" o:ole="">
            <v:imagedata r:id="rId75" o:title=""/>
          </v:shape>
          <o:OLEObject Type="Embed" ProgID="Equation.DSMT4" ShapeID="_x0000_i1058" DrawAspect="Content" ObjectID="_1548135207" r:id="rId76"/>
        </w:object>
      </w:r>
      <w:r w:rsidRPr="00E04A9C">
        <w:rPr>
          <w:rFonts w:ascii="Times New Roman" w:hAnsi="Times New Roman"/>
          <w:sz w:val="28"/>
          <w:szCs w:val="28"/>
          <w:vertAlign w:val="subscript"/>
        </w:rPr>
        <w:t xml:space="preserve"> </w:t>
      </w:r>
      <w:r w:rsidR="0032051C">
        <w:rPr>
          <w:rFonts w:ascii="Times New Roman" w:hAnsi="Times New Roman" w:cs="Times New Roman"/>
          <w:sz w:val="28"/>
          <w:szCs w:val="28"/>
        </w:rPr>
        <w:t>–</w:t>
      </w:r>
      <w:r w:rsidR="0032051C">
        <w:rPr>
          <w:rFonts w:ascii="Times New Roman" w:hAnsi="Times New Roman"/>
          <w:sz w:val="28"/>
          <w:szCs w:val="28"/>
        </w:rPr>
        <w:t xml:space="preserve"> </w:t>
      </w:r>
      <w:r w:rsidRPr="00E04A9C">
        <w:rPr>
          <w:rFonts w:ascii="Times New Roman" w:hAnsi="Times New Roman"/>
          <w:sz w:val="28"/>
          <w:szCs w:val="28"/>
        </w:rPr>
        <w:t xml:space="preserve">модальная плотность панели, </w:t>
      </w:r>
      <w:r w:rsidR="00476BA7" w:rsidRPr="00E04A9C">
        <w:rPr>
          <w:rFonts w:ascii="Times New Roman" w:hAnsi="Times New Roman"/>
          <w:position w:val="-12"/>
          <w:sz w:val="28"/>
          <w:szCs w:val="28"/>
        </w:rPr>
        <w:object w:dxaOrig="260" w:dyaOrig="360">
          <v:shape id="_x0000_i1059" type="#_x0000_t75" style="width:12.6pt;height:18pt" o:ole="">
            <v:imagedata r:id="rId77" o:title=""/>
          </v:shape>
          <o:OLEObject Type="Embed" ProgID="Equation.DSMT4" ShapeID="_x0000_i1059" DrawAspect="Content" ObjectID="_1548135208" r:id="rId78"/>
        </w:object>
      </w:r>
      <w:r w:rsidRPr="00E04A9C">
        <w:rPr>
          <w:rFonts w:ascii="Times New Roman" w:hAnsi="Times New Roman"/>
          <w:sz w:val="28"/>
          <w:szCs w:val="28"/>
          <w:vertAlign w:val="subscript"/>
        </w:rPr>
        <w:t xml:space="preserve"> </w:t>
      </w:r>
      <w:r w:rsidR="0032051C">
        <w:rPr>
          <w:rFonts w:ascii="Times New Roman" w:hAnsi="Times New Roman" w:cs="Times New Roman"/>
          <w:sz w:val="28"/>
          <w:szCs w:val="28"/>
        </w:rPr>
        <w:t>–</w:t>
      </w:r>
      <w:r w:rsidRPr="00E04A9C">
        <w:rPr>
          <w:rFonts w:ascii="Times New Roman" w:hAnsi="Times New Roman"/>
          <w:sz w:val="28"/>
          <w:szCs w:val="28"/>
        </w:rPr>
        <w:t xml:space="preserve"> полный коэффициент потерь панели, </w:t>
      </w:r>
      <w:r w:rsidR="0032051C">
        <w:rPr>
          <w:rFonts w:ascii="Times New Roman" w:hAnsi="Times New Roman"/>
          <w:sz w:val="28"/>
          <w:szCs w:val="28"/>
        </w:rPr>
        <w:br/>
      </w:r>
      <w:r w:rsidR="00476BA7" w:rsidRPr="00E04A9C">
        <w:rPr>
          <w:rFonts w:ascii="Times New Roman" w:hAnsi="Times New Roman"/>
          <w:position w:val="-12"/>
          <w:sz w:val="28"/>
          <w:szCs w:val="28"/>
        </w:rPr>
        <w:object w:dxaOrig="260" w:dyaOrig="360">
          <v:shape id="_x0000_i1060" type="#_x0000_t75" style="width:12.6pt;height:18pt" o:ole="">
            <v:imagedata r:id="rId79" o:title=""/>
          </v:shape>
          <o:OLEObject Type="Embed" ProgID="Equation.DSMT4" ShapeID="_x0000_i1060" DrawAspect="Content" ObjectID="_1548135209" r:id="rId80"/>
        </w:object>
      </w:r>
      <w:r w:rsidR="0032051C">
        <w:rPr>
          <w:rFonts w:ascii="Times New Roman" w:hAnsi="Times New Roman"/>
          <w:sz w:val="28"/>
          <w:szCs w:val="28"/>
        </w:rPr>
        <w:t xml:space="preserve"> </w:t>
      </w:r>
      <w:r w:rsidR="0032051C">
        <w:rPr>
          <w:rFonts w:ascii="Times New Roman" w:hAnsi="Times New Roman" w:cs="Times New Roman"/>
          <w:sz w:val="28"/>
          <w:szCs w:val="28"/>
        </w:rPr>
        <w:t>–</w:t>
      </w:r>
      <w:r w:rsidRPr="00E04A9C">
        <w:rPr>
          <w:rFonts w:ascii="Times New Roman" w:hAnsi="Times New Roman"/>
          <w:sz w:val="28"/>
          <w:szCs w:val="28"/>
        </w:rPr>
        <w:t xml:space="preserve"> плотность акустических мод в КВУ.</w:t>
      </w:r>
    </w:p>
    <w:p w:rsidR="00BB02C8" w:rsidRPr="00E04A9C" w:rsidRDefault="00BB02C8" w:rsidP="00E04A9C">
      <w:pPr>
        <w:spacing w:after="0" w:line="360" w:lineRule="auto"/>
        <w:ind w:firstLine="720"/>
        <w:jc w:val="both"/>
        <w:rPr>
          <w:rFonts w:ascii="Times New Roman" w:hAnsi="Times New Roman"/>
          <w:sz w:val="28"/>
          <w:szCs w:val="28"/>
        </w:rPr>
      </w:pPr>
      <w:r w:rsidRPr="00E04A9C">
        <w:rPr>
          <w:rFonts w:ascii="Times New Roman" w:hAnsi="Times New Roman"/>
          <w:sz w:val="28"/>
          <w:szCs w:val="28"/>
        </w:rPr>
        <w:t>Плотность акустических мод в КВУ оценивается из выражения</w:t>
      </w:r>
    </w:p>
    <w:p w:rsidR="00BB02C8" w:rsidRPr="00E04A9C" w:rsidRDefault="00476BA7" w:rsidP="00E04A9C">
      <w:pPr>
        <w:spacing w:after="0" w:line="360" w:lineRule="auto"/>
        <w:jc w:val="right"/>
        <w:rPr>
          <w:rFonts w:ascii="Times New Roman" w:hAnsi="Times New Roman"/>
          <w:sz w:val="28"/>
          <w:szCs w:val="28"/>
        </w:rPr>
      </w:pPr>
      <w:r w:rsidRPr="00E04A9C">
        <w:rPr>
          <w:rFonts w:ascii="Times New Roman" w:hAnsi="Times New Roman"/>
          <w:position w:val="-16"/>
          <w:sz w:val="28"/>
          <w:szCs w:val="28"/>
        </w:rPr>
        <w:object w:dxaOrig="1920" w:dyaOrig="440">
          <v:shape id="_x0000_i1061" type="#_x0000_t75" style="width:95.4pt;height:21.6pt" o:ole="">
            <v:imagedata r:id="rId81" o:title=""/>
          </v:shape>
          <o:OLEObject Type="Embed" ProgID="Equation.DSMT4" ShapeID="_x0000_i1061" DrawAspect="Content" ObjectID="_1548135210" r:id="rId82"/>
        </w:object>
      </w:r>
      <w:r w:rsidR="00BB02C8" w:rsidRPr="00E04A9C">
        <w:rPr>
          <w:rFonts w:ascii="Times New Roman" w:hAnsi="Times New Roman"/>
          <w:sz w:val="28"/>
          <w:szCs w:val="28"/>
        </w:rPr>
        <w:t xml:space="preserve">                                               (</w:t>
      </w:r>
      <w:r w:rsidRPr="00E04A9C">
        <w:rPr>
          <w:rFonts w:ascii="Times New Roman" w:hAnsi="Times New Roman"/>
          <w:sz w:val="28"/>
          <w:szCs w:val="28"/>
        </w:rPr>
        <w:t>11</w:t>
      </w:r>
      <w:r w:rsidR="00BB02C8" w:rsidRPr="00E04A9C">
        <w:rPr>
          <w:rFonts w:ascii="Times New Roman" w:hAnsi="Times New Roman"/>
          <w:sz w:val="28"/>
          <w:szCs w:val="28"/>
        </w:rPr>
        <w:t>)</w:t>
      </w:r>
    </w:p>
    <w:p w:rsidR="00BB02C8" w:rsidRPr="00E04A9C" w:rsidRDefault="00BB02C8" w:rsidP="00E04A9C">
      <w:pPr>
        <w:spacing w:after="0" w:line="360" w:lineRule="auto"/>
        <w:jc w:val="both"/>
        <w:rPr>
          <w:rFonts w:ascii="Times New Roman" w:hAnsi="Times New Roman"/>
          <w:sz w:val="28"/>
          <w:szCs w:val="28"/>
        </w:rPr>
      </w:pPr>
      <w:r w:rsidRPr="00E04A9C">
        <w:rPr>
          <w:rFonts w:ascii="Times New Roman" w:hAnsi="Times New Roman"/>
          <w:sz w:val="28"/>
          <w:szCs w:val="28"/>
        </w:rPr>
        <w:t>Из соотношений (1</w:t>
      </w:r>
      <w:r w:rsidR="00476BA7" w:rsidRPr="00E04A9C">
        <w:rPr>
          <w:rFonts w:ascii="Times New Roman" w:hAnsi="Times New Roman"/>
          <w:sz w:val="28"/>
          <w:szCs w:val="28"/>
        </w:rPr>
        <w:t>0</w:t>
      </w:r>
      <w:r w:rsidRPr="00E04A9C">
        <w:rPr>
          <w:rFonts w:ascii="Times New Roman" w:hAnsi="Times New Roman"/>
          <w:sz w:val="28"/>
          <w:szCs w:val="28"/>
        </w:rPr>
        <w:t>) и (1</w:t>
      </w:r>
      <w:r w:rsidR="00476BA7" w:rsidRPr="00E04A9C">
        <w:rPr>
          <w:rFonts w:ascii="Times New Roman" w:hAnsi="Times New Roman"/>
          <w:sz w:val="28"/>
          <w:szCs w:val="28"/>
        </w:rPr>
        <w:t>1</w:t>
      </w:r>
      <w:r w:rsidRPr="00E04A9C">
        <w:rPr>
          <w:rFonts w:ascii="Times New Roman" w:hAnsi="Times New Roman"/>
          <w:sz w:val="28"/>
          <w:szCs w:val="28"/>
        </w:rPr>
        <w:t xml:space="preserve">) и известного параметра </w:t>
      </w:r>
      <w:r w:rsidR="00476BA7" w:rsidRPr="00E04A9C">
        <w:rPr>
          <w:rFonts w:ascii="Times New Roman" w:hAnsi="Times New Roman"/>
          <w:position w:val="-12"/>
          <w:sz w:val="28"/>
          <w:szCs w:val="28"/>
        </w:rPr>
        <w:object w:dxaOrig="660" w:dyaOrig="360">
          <v:shape id="_x0000_i1062" type="#_x0000_t75" style="width:33pt;height:18pt" o:ole="">
            <v:imagedata r:id="rId83" o:title=""/>
          </v:shape>
          <o:OLEObject Type="Embed" ProgID="Equation.DSMT4" ShapeID="_x0000_i1062" DrawAspect="Content" ObjectID="_1548135211" r:id="rId84"/>
        </w:object>
      </w:r>
      <w:r w:rsidRPr="00E04A9C">
        <w:rPr>
          <w:rFonts w:ascii="Times New Roman" w:hAnsi="Times New Roman"/>
          <w:sz w:val="28"/>
          <w:szCs w:val="28"/>
        </w:rPr>
        <w:t xml:space="preserve"> производится оценка модальной плотности панели:</w:t>
      </w:r>
    </w:p>
    <w:p w:rsidR="00BB02C8" w:rsidRPr="00E04A9C" w:rsidRDefault="00476BA7" w:rsidP="00E04A9C">
      <w:pPr>
        <w:spacing w:after="0" w:line="360" w:lineRule="auto"/>
        <w:jc w:val="right"/>
        <w:rPr>
          <w:rFonts w:ascii="Times New Roman" w:hAnsi="Times New Roman"/>
          <w:sz w:val="28"/>
          <w:szCs w:val="28"/>
        </w:rPr>
      </w:pPr>
      <w:r w:rsidRPr="00E04A9C">
        <w:rPr>
          <w:rFonts w:ascii="Times New Roman" w:hAnsi="Times New Roman"/>
          <w:position w:val="-32"/>
          <w:sz w:val="28"/>
          <w:szCs w:val="28"/>
        </w:rPr>
        <w:object w:dxaOrig="1820" w:dyaOrig="800">
          <v:shape id="_x0000_i1063" type="#_x0000_t75" style="width:90pt;height:39.6pt" o:ole="">
            <v:imagedata r:id="rId85" o:title=""/>
          </v:shape>
          <o:OLEObject Type="Embed" ProgID="Equation.DSMT4" ShapeID="_x0000_i1063" DrawAspect="Content" ObjectID="_1548135212" r:id="rId86"/>
        </w:object>
      </w:r>
      <w:r w:rsidR="00BB02C8" w:rsidRPr="00E04A9C">
        <w:rPr>
          <w:rFonts w:ascii="Times New Roman" w:hAnsi="Times New Roman"/>
          <w:sz w:val="28"/>
          <w:szCs w:val="28"/>
        </w:rPr>
        <w:t>.</w:t>
      </w:r>
      <w:r w:rsidRPr="00E04A9C">
        <w:rPr>
          <w:rFonts w:ascii="Times New Roman" w:hAnsi="Times New Roman"/>
          <w:sz w:val="28"/>
          <w:szCs w:val="28"/>
        </w:rPr>
        <w:t xml:space="preserve">                                         (12)</w:t>
      </w:r>
    </w:p>
    <w:p w:rsidR="00752F81" w:rsidRDefault="00752F81"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В результате испытаний получены значения звукоизоляции </w:t>
      </w:r>
      <w:r w:rsidR="003A2574" w:rsidRPr="00E04A9C">
        <w:rPr>
          <w:rFonts w:ascii="Times New Roman" w:hAnsi="Times New Roman" w:cs="Times New Roman"/>
          <w:sz w:val="28"/>
          <w:szCs w:val="28"/>
        </w:rPr>
        <w:t xml:space="preserve">композитных </w:t>
      </w:r>
      <w:r w:rsidRPr="00E04A9C">
        <w:rPr>
          <w:rFonts w:ascii="Times New Roman" w:hAnsi="Times New Roman" w:cs="Times New Roman"/>
          <w:sz w:val="28"/>
          <w:szCs w:val="28"/>
        </w:rPr>
        <w:t>панел</w:t>
      </w:r>
      <w:r w:rsidR="003A2574" w:rsidRPr="00E04A9C">
        <w:rPr>
          <w:rFonts w:ascii="Times New Roman" w:hAnsi="Times New Roman" w:cs="Times New Roman"/>
          <w:sz w:val="28"/>
          <w:szCs w:val="28"/>
        </w:rPr>
        <w:t xml:space="preserve">ей и ее </w:t>
      </w:r>
      <w:proofErr w:type="spellStart"/>
      <w:r w:rsidR="003A2574" w:rsidRPr="00E04A9C">
        <w:rPr>
          <w:rFonts w:ascii="Times New Roman" w:hAnsi="Times New Roman" w:cs="Times New Roman"/>
          <w:sz w:val="28"/>
          <w:szCs w:val="28"/>
        </w:rPr>
        <w:t>виброакустических</w:t>
      </w:r>
      <w:proofErr w:type="spellEnd"/>
      <w:r w:rsidR="003A2574" w:rsidRPr="00E04A9C">
        <w:rPr>
          <w:rFonts w:ascii="Times New Roman" w:hAnsi="Times New Roman" w:cs="Times New Roman"/>
          <w:sz w:val="28"/>
          <w:szCs w:val="28"/>
        </w:rPr>
        <w:t xml:space="preserve"> характеристик</w:t>
      </w:r>
      <w:r w:rsidRPr="00E04A9C">
        <w:rPr>
          <w:rFonts w:ascii="Times New Roman" w:hAnsi="Times New Roman" w:cs="Times New Roman"/>
          <w:sz w:val="28"/>
          <w:szCs w:val="28"/>
        </w:rPr>
        <w:t xml:space="preserve"> в </w:t>
      </w:r>
      <w:r w:rsidR="0032051C">
        <w:rPr>
          <w:rFonts w:ascii="Times New Roman" w:hAnsi="Times New Roman" w:cs="Times New Roman"/>
          <w:sz w:val="28"/>
          <w:szCs w:val="28"/>
        </w:rPr>
        <w:br/>
      </w:r>
      <w:r w:rsidRPr="00E04A9C">
        <w:rPr>
          <w:rFonts w:ascii="Times New Roman" w:hAnsi="Times New Roman" w:cs="Times New Roman"/>
          <w:sz w:val="28"/>
          <w:szCs w:val="28"/>
        </w:rPr>
        <w:t xml:space="preserve">1/3-октавных полосах частот </w:t>
      </w:r>
      <w:r w:rsidR="0032051C">
        <w:rPr>
          <w:rFonts w:ascii="Times New Roman" w:hAnsi="Times New Roman" w:cs="Times New Roman"/>
          <w:sz w:val="28"/>
          <w:szCs w:val="28"/>
        </w:rPr>
        <w:t>в диапазоне 50–</w:t>
      </w:r>
      <w:r w:rsidR="003A2574" w:rsidRPr="00E04A9C">
        <w:rPr>
          <w:rFonts w:ascii="Times New Roman" w:hAnsi="Times New Roman" w:cs="Times New Roman"/>
          <w:sz w:val="28"/>
          <w:szCs w:val="28"/>
        </w:rPr>
        <w:t>10000 Гц.  При этом результаты</w:t>
      </w:r>
      <w:r w:rsidR="00CF0217" w:rsidRPr="00E04A9C">
        <w:rPr>
          <w:rFonts w:ascii="Times New Roman" w:hAnsi="Times New Roman" w:cs="Times New Roman"/>
          <w:sz w:val="28"/>
          <w:szCs w:val="28"/>
        </w:rPr>
        <w:t>, полученные в полосах</w:t>
      </w:r>
      <w:r w:rsidR="003A2574" w:rsidRPr="00E04A9C">
        <w:rPr>
          <w:rFonts w:ascii="Times New Roman" w:hAnsi="Times New Roman" w:cs="Times New Roman"/>
          <w:sz w:val="28"/>
          <w:szCs w:val="28"/>
        </w:rPr>
        <w:t xml:space="preserve"> частот ниже 100 Гц и выше 5 кГц</w:t>
      </w:r>
      <w:r w:rsidR="00CF0217" w:rsidRPr="00E04A9C">
        <w:rPr>
          <w:rFonts w:ascii="Times New Roman" w:hAnsi="Times New Roman" w:cs="Times New Roman"/>
          <w:sz w:val="28"/>
          <w:szCs w:val="28"/>
        </w:rPr>
        <w:t xml:space="preserve"> необходимо рассматривать как оценочные</w:t>
      </w:r>
      <w:r w:rsidR="00B80B2A" w:rsidRPr="00E04A9C">
        <w:rPr>
          <w:rFonts w:ascii="Times New Roman" w:hAnsi="Times New Roman" w:cs="Times New Roman"/>
          <w:sz w:val="28"/>
          <w:szCs w:val="28"/>
        </w:rPr>
        <w:t xml:space="preserve">, так как в области низких частот не выполняются условия статистической однородности акустических и вибрационных полей, а в высокочастотной области проявляется эффект </w:t>
      </w:r>
      <w:r w:rsidR="00044170" w:rsidRPr="00E04A9C">
        <w:rPr>
          <w:rFonts w:ascii="Times New Roman" w:hAnsi="Times New Roman" w:cs="Times New Roman"/>
          <w:sz w:val="28"/>
          <w:szCs w:val="28"/>
        </w:rPr>
        <w:t xml:space="preserve">первого </w:t>
      </w:r>
      <w:r w:rsidR="00B80B2A" w:rsidRPr="00E04A9C">
        <w:rPr>
          <w:rFonts w:ascii="Times New Roman" w:hAnsi="Times New Roman" w:cs="Times New Roman"/>
          <w:sz w:val="28"/>
          <w:szCs w:val="28"/>
        </w:rPr>
        <w:t>осевого резонанса вибростенда</w:t>
      </w:r>
      <w:r w:rsidR="00044170" w:rsidRPr="00E04A9C">
        <w:rPr>
          <w:rFonts w:ascii="Times New Roman" w:hAnsi="Times New Roman" w:cs="Times New Roman"/>
          <w:sz w:val="28"/>
          <w:szCs w:val="28"/>
        </w:rPr>
        <w:t>.</w:t>
      </w:r>
    </w:p>
    <w:p w:rsidR="0032051C" w:rsidRDefault="0032051C" w:rsidP="00E04A9C">
      <w:pPr>
        <w:spacing w:after="0" w:line="360" w:lineRule="auto"/>
        <w:ind w:firstLine="709"/>
        <w:jc w:val="both"/>
        <w:rPr>
          <w:rFonts w:ascii="Times New Roman" w:hAnsi="Times New Roman" w:cs="Times New Roman"/>
          <w:sz w:val="28"/>
          <w:szCs w:val="28"/>
        </w:rPr>
      </w:pPr>
    </w:p>
    <w:p w:rsidR="0032051C" w:rsidRDefault="0032051C" w:rsidP="00E04A9C">
      <w:pPr>
        <w:spacing w:after="0" w:line="360" w:lineRule="auto"/>
        <w:ind w:firstLine="709"/>
        <w:jc w:val="both"/>
        <w:rPr>
          <w:rFonts w:ascii="Times New Roman" w:hAnsi="Times New Roman" w:cs="Times New Roman"/>
          <w:sz w:val="28"/>
          <w:szCs w:val="28"/>
        </w:rPr>
      </w:pPr>
    </w:p>
    <w:p w:rsidR="0032051C" w:rsidRDefault="0032051C" w:rsidP="00E04A9C">
      <w:pPr>
        <w:spacing w:after="0" w:line="360" w:lineRule="auto"/>
        <w:ind w:firstLine="709"/>
        <w:jc w:val="both"/>
        <w:rPr>
          <w:rFonts w:ascii="Times New Roman" w:hAnsi="Times New Roman" w:cs="Times New Roman"/>
          <w:sz w:val="28"/>
          <w:szCs w:val="28"/>
        </w:rPr>
      </w:pPr>
    </w:p>
    <w:p w:rsidR="0032051C" w:rsidRPr="00E04A9C" w:rsidRDefault="0032051C" w:rsidP="00E04A9C">
      <w:pPr>
        <w:spacing w:after="0" w:line="360" w:lineRule="auto"/>
        <w:ind w:firstLine="709"/>
        <w:jc w:val="both"/>
        <w:rPr>
          <w:rFonts w:ascii="Times New Roman" w:hAnsi="Times New Roman" w:cs="Times New Roman"/>
          <w:sz w:val="28"/>
          <w:szCs w:val="28"/>
        </w:rPr>
      </w:pPr>
    </w:p>
    <w:p w:rsidR="00752F81" w:rsidRPr="0032051C" w:rsidRDefault="00752F81" w:rsidP="0032051C">
      <w:pPr>
        <w:ind w:firstLine="709"/>
        <w:rPr>
          <w:rFonts w:ascii="Times New Roman" w:hAnsi="Times New Roman" w:cs="Times New Roman"/>
          <w:b/>
          <w:sz w:val="28"/>
        </w:rPr>
      </w:pPr>
      <w:r w:rsidRPr="0032051C">
        <w:rPr>
          <w:rFonts w:ascii="Times New Roman" w:hAnsi="Times New Roman" w:cs="Times New Roman"/>
          <w:b/>
          <w:sz w:val="28"/>
        </w:rPr>
        <w:t xml:space="preserve">Результаты экспериментальных исследований </w:t>
      </w:r>
    </w:p>
    <w:p w:rsidR="00EB1B6A" w:rsidRPr="00E04A9C" w:rsidRDefault="001E08B0"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На рисунке </w:t>
      </w:r>
      <w:r w:rsidR="00E5436E" w:rsidRPr="00E04A9C">
        <w:rPr>
          <w:rFonts w:ascii="Times New Roman" w:hAnsi="Times New Roman" w:cs="Times New Roman"/>
          <w:sz w:val="28"/>
          <w:szCs w:val="28"/>
        </w:rPr>
        <w:t>2</w:t>
      </w:r>
      <w:r w:rsidR="00752F81" w:rsidRPr="00E04A9C">
        <w:rPr>
          <w:rFonts w:ascii="Times New Roman" w:hAnsi="Times New Roman" w:cs="Times New Roman"/>
          <w:sz w:val="28"/>
          <w:szCs w:val="28"/>
        </w:rPr>
        <w:t xml:space="preserve"> п</w:t>
      </w:r>
      <w:r w:rsidR="00EB1B6A" w:rsidRPr="00E04A9C">
        <w:rPr>
          <w:rFonts w:ascii="Times New Roman" w:hAnsi="Times New Roman" w:cs="Times New Roman"/>
          <w:sz w:val="28"/>
          <w:szCs w:val="28"/>
        </w:rPr>
        <w:t>риведены измеренные значения звукоизоляции четырех композитных панелей при их возбуждении диффузным звуковым полем.</w:t>
      </w:r>
    </w:p>
    <w:p w:rsidR="00EB1B6A" w:rsidRPr="00E04A9C" w:rsidRDefault="00EB1B6A" w:rsidP="0032051C">
      <w:pPr>
        <w:spacing w:after="0" w:line="360" w:lineRule="auto"/>
        <w:jc w:val="center"/>
        <w:rPr>
          <w:rFonts w:ascii="Times New Roman" w:hAnsi="Times New Roman" w:cs="Times New Roman"/>
          <w:sz w:val="28"/>
          <w:szCs w:val="28"/>
        </w:rPr>
      </w:pPr>
      <w:r w:rsidRPr="00E04A9C">
        <w:rPr>
          <w:rFonts w:ascii="Times New Roman" w:hAnsi="Times New Roman" w:cs="Times New Roman"/>
          <w:noProof/>
          <w:sz w:val="28"/>
          <w:szCs w:val="28"/>
        </w:rPr>
        <w:drawing>
          <wp:inline distT="0" distB="0" distL="0" distR="0" wp14:anchorId="217B3FA9" wp14:editId="10460CF1">
            <wp:extent cx="5086350" cy="3561126"/>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7" cstate="print"/>
                    <a:srcRect/>
                    <a:stretch>
                      <a:fillRect/>
                    </a:stretch>
                  </pic:blipFill>
                  <pic:spPr bwMode="auto">
                    <a:xfrm>
                      <a:off x="0" y="0"/>
                      <a:ext cx="5091217" cy="3564534"/>
                    </a:xfrm>
                    <a:prstGeom prst="rect">
                      <a:avLst/>
                    </a:prstGeom>
                    <a:noFill/>
                  </pic:spPr>
                </pic:pic>
              </a:graphicData>
            </a:graphic>
          </wp:inline>
        </w:drawing>
      </w:r>
    </w:p>
    <w:p w:rsidR="00EB1B6A" w:rsidRPr="0032051C" w:rsidRDefault="00EB1B6A" w:rsidP="0032051C">
      <w:pPr>
        <w:spacing w:after="0" w:line="360" w:lineRule="auto"/>
        <w:ind w:right="-144"/>
        <w:jc w:val="center"/>
        <w:rPr>
          <w:rFonts w:ascii="Times New Roman" w:hAnsi="Times New Roman" w:cs="Times New Roman"/>
          <w:sz w:val="24"/>
          <w:szCs w:val="28"/>
        </w:rPr>
      </w:pPr>
      <w:r w:rsidRPr="0032051C">
        <w:rPr>
          <w:rFonts w:ascii="Times New Roman" w:hAnsi="Times New Roman" w:cs="Times New Roman"/>
          <w:sz w:val="24"/>
          <w:szCs w:val="28"/>
        </w:rPr>
        <w:t>Рис</w:t>
      </w:r>
      <w:r w:rsidR="0032051C" w:rsidRPr="0032051C">
        <w:rPr>
          <w:rFonts w:ascii="Times New Roman" w:hAnsi="Times New Roman" w:cs="Times New Roman"/>
          <w:sz w:val="24"/>
          <w:szCs w:val="28"/>
        </w:rPr>
        <w:t>.</w:t>
      </w:r>
      <w:r w:rsidRPr="0032051C">
        <w:rPr>
          <w:rFonts w:ascii="Times New Roman" w:hAnsi="Times New Roman" w:cs="Times New Roman"/>
          <w:sz w:val="24"/>
          <w:szCs w:val="28"/>
        </w:rPr>
        <w:t xml:space="preserve"> </w:t>
      </w:r>
      <w:r w:rsidR="00E5436E" w:rsidRPr="0032051C">
        <w:rPr>
          <w:rFonts w:ascii="Times New Roman" w:hAnsi="Times New Roman" w:cs="Times New Roman"/>
          <w:sz w:val="24"/>
          <w:szCs w:val="28"/>
        </w:rPr>
        <w:t>2</w:t>
      </w:r>
      <w:r w:rsidRPr="0032051C">
        <w:rPr>
          <w:rFonts w:ascii="Times New Roman" w:hAnsi="Times New Roman" w:cs="Times New Roman"/>
          <w:sz w:val="24"/>
          <w:szCs w:val="28"/>
        </w:rPr>
        <w:t xml:space="preserve"> – Звукоизоляция панелей </w:t>
      </w:r>
      <w:r w:rsidR="0032051C" w:rsidRPr="0032051C">
        <w:rPr>
          <w:rFonts w:ascii="Times New Roman" w:hAnsi="Times New Roman" w:cs="Times New Roman"/>
          <w:sz w:val="24"/>
          <w:szCs w:val="28"/>
        </w:rPr>
        <w:t>без облицовки в диффузном поле</w:t>
      </w:r>
    </w:p>
    <w:p w:rsidR="0032051C" w:rsidRDefault="0032051C" w:rsidP="00E04A9C">
      <w:pPr>
        <w:spacing w:after="0" w:line="360" w:lineRule="auto"/>
        <w:ind w:firstLine="709"/>
        <w:jc w:val="both"/>
        <w:rPr>
          <w:rFonts w:ascii="Times New Roman" w:hAnsi="Times New Roman" w:cs="Times New Roman"/>
          <w:sz w:val="28"/>
          <w:szCs w:val="28"/>
        </w:rPr>
      </w:pPr>
    </w:p>
    <w:p w:rsidR="00EB1B6A" w:rsidRPr="00E04A9C" w:rsidRDefault="004D05CD"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На рисунке </w:t>
      </w:r>
      <w:r w:rsidR="00E5436E" w:rsidRPr="00E04A9C">
        <w:rPr>
          <w:rFonts w:ascii="Times New Roman" w:hAnsi="Times New Roman" w:cs="Times New Roman"/>
          <w:sz w:val="28"/>
          <w:szCs w:val="28"/>
        </w:rPr>
        <w:t>3</w:t>
      </w:r>
      <w:r w:rsidRPr="00E04A9C">
        <w:rPr>
          <w:rFonts w:ascii="Times New Roman" w:hAnsi="Times New Roman" w:cs="Times New Roman"/>
          <w:sz w:val="28"/>
          <w:szCs w:val="28"/>
        </w:rPr>
        <w:t xml:space="preserve"> приведены значения звукоизоляции наиболее тонкой панели КПП-01</w:t>
      </w:r>
      <w:r w:rsidR="00E5436E" w:rsidRPr="00E04A9C">
        <w:rPr>
          <w:rFonts w:ascii="Times New Roman" w:hAnsi="Times New Roman" w:cs="Times New Roman"/>
          <w:sz w:val="28"/>
          <w:szCs w:val="28"/>
        </w:rPr>
        <w:t xml:space="preserve"> </w:t>
      </w:r>
      <w:r w:rsidR="00F07272" w:rsidRPr="00E04A9C">
        <w:rPr>
          <w:rFonts w:ascii="Times New Roman" w:hAnsi="Times New Roman" w:cs="Times New Roman"/>
          <w:sz w:val="28"/>
          <w:szCs w:val="28"/>
        </w:rPr>
        <w:t xml:space="preserve">в исходном необлицованном варианте и при сплошной облицовке </w:t>
      </w:r>
      <w:proofErr w:type="spellStart"/>
      <w:r w:rsidR="00F07272" w:rsidRPr="00E04A9C">
        <w:rPr>
          <w:rFonts w:ascii="Times New Roman" w:hAnsi="Times New Roman" w:cs="Times New Roman"/>
          <w:sz w:val="28"/>
          <w:szCs w:val="28"/>
        </w:rPr>
        <w:t>вибропоглощающим</w:t>
      </w:r>
      <w:proofErr w:type="spellEnd"/>
      <w:r w:rsidR="00F07272" w:rsidRPr="00E04A9C">
        <w:rPr>
          <w:rFonts w:ascii="Times New Roman" w:hAnsi="Times New Roman" w:cs="Times New Roman"/>
          <w:sz w:val="28"/>
          <w:szCs w:val="28"/>
        </w:rPr>
        <w:t xml:space="preserve"> материалом ВТП-1В толщиной 1.5 мм с поверхностной массой 1.75 кг/м</w:t>
      </w:r>
      <w:proofErr w:type="gramStart"/>
      <w:r w:rsidR="00F07272" w:rsidRPr="00E04A9C">
        <w:rPr>
          <w:rFonts w:ascii="Times New Roman" w:hAnsi="Times New Roman" w:cs="Times New Roman"/>
          <w:sz w:val="28"/>
          <w:szCs w:val="28"/>
          <w:vertAlign w:val="superscript"/>
        </w:rPr>
        <w:t>2</w:t>
      </w:r>
      <w:proofErr w:type="gramEnd"/>
      <w:r w:rsidR="00F07272" w:rsidRPr="00E04A9C">
        <w:rPr>
          <w:rFonts w:ascii="Times New Roman" w:hAnsi="Times New Roman" w:cs="Times New Roman"/>
          <w:sz w:val="28"/>
          <w:szCs w:val="28"/>
        </w:rPr>
        <w:t>.</w:t>
      </w:r>
    </w:p>
    <w:p w:rsidR="00E5436E" w:rsidRPr="00E04A9C" w:rsidRDefault="00E5436E"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На рисунке 4 представлены значения отношения коэффициента потерь на излучение к полному коэффициенту потерь для трех панелей</w:t>
      </w:r>
      <w:r w:rsidR="00B63508" w:rsidRPr="00E04A9C">
        <w:rPr>
          <w:rFonts w:ascii="Times New Roman" w:hAnsi="Times New Roman" w:cs="Times New Roman"/>
          <w:sz w:val="28"/>
          <w:szCs w:val="28"/>
        </w:rPr>
        <w:t xml:space="preserve"> без облицовки</w:t>
      </w:r>
      <w:r w:rsidRPr="00E04A9C">
        <w:rPr>
          <w:rFonts w:ascii="Times New Roman" w:hAnsi="Times New Roman" w:cs="Times New Roman"/>
          <w:sz w:val="28"/>
          <w:szCs w:val="28"/>
        </w:rPr>
        <w:t>. Для наиболее толстой панели КПП-04 испытания с вибратором не проводились.</w:t>
      </w:r>
    </w:p>
    <w:p w:rsidR="00E5436E" w:rsidRPr="00E04A9C" w:rsidRDefault="00E5436E" w:rsidP="0032051C">
      <w:pPr>
        <w:spacing w:after="0" w:line="360" w:lineRule="auto"/>
        <w:jc w:val="center"/>
        <w:rPr>
          <w:rFonts w:ascii="Times New Roman" w:hAnsi="Times New Roman" w:cs="Times New Roman"/>
          <w:sz w:val="28"/>
          <w:szCs w:val="28"/>
        </w:rPr>
      </w:pPr>
      <w:r w:rsidRPr="00E04A9C">
        <w:rPr>
          <w:rFonts w:ascii="Times New Roman" w:hAnsi="Times New Roman" w:cs="Times New Roman"/>
          <w:noProof/>
          <w:sz w:val="28"/>
          <w:szCs w:val="28"/>
        </w:rPr>
        <w:drawing>
          <wp:inline distT="0" distB="0" distL="0" distR="0" wp14:anchorId="6A6B2528" wp14:editId="2B7D64CC">
            <wp:extent cx="5286375" cy="3701170"/>
            <wp:effectExtent l="1905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8" cstate="print"/>
                    <a:srcRect/>
                    <a:stretch>
                      <a:fillRect/>
                    </a:stretch>
                  </pic:blipFill>
                  <pic:spPr bwMode="auto">
                    <a:xfrm>
                      <a:off x="0" y="0"/>
                      <a:ext cx="5291434" cy="3704712"/>
                    </a:xfrm>
                    <a:prstGeom prst="rect">
                      <a:avLst/>
                    </a:prstGeom>
                    <a:noFill/>
                  </pic:spPr>
                </pic:pic>
              </a:graphicData>
            </a:graphic>
          </wp:inline>
        </w:drawing>
      </w:r>
    </w:p>
    <w:p w:rsidR="00E5436E" w:rsidRPr="0032051C" w:rsidRDefault="00E5436E" w:rsidP="0032051C">
      <w:pPr>
        <w:spacing w:after="0" w:line="360" w:lineRule="auto"/>
        <w:jc w:val="center"/>
        <w:rPr>
          <w:rFonts w:ascii="Times New Roman" w:hAnsi="Times New Roman" w:cs="Times New Roman"/>
          <w:sz w:val="24"/>
          <w:szCs w:val="28"/>
        </w:rPr>
      </w:pPr>
      <w:r w:rsidRPr="0032051C">
        <w:rPr>
          <w:rFonts w:ascii="Times New Roman" w:hAnsi="Times New Roman" w:cs="Times New Roman"/>
          <w:sz w:val="24"/>
          <w:szCs w:val="28"/>
        </w:rPr>
        <w:t>Рис</w:t>
      </w:r>
      <w:r w:rsidR="0032051C" w:rsidRPr="0032051C">
        <w:rPr>
          <w:rFonts w:ascii="Times New Roman" w:hAnsi="Times New Roman" w:cs="Times New Roman"/>
          <w:sz w:val="24"/>
          <w:szCs w:val="28"/>
        </w:rPr>
        <w:t>.</w:t>
      </w:r>
      <w:r w:rsidRPr="0032051C">
        <w:rPr>
          <w:rFonts w:ascii="Times New Roman" w:hAnsi="Times New Roman" w:cs="Times New Roman"/>
          <w:sz w:val="24"/>
          <w:szCs w:val="28"/>
        </w:rPr>
        <w:t xml:space="preserve"> 3 – Влияние облицовки на звукоизоляцию панели КПП-01</w:t>
      </w:r>
    </w:p>
    <w:p w:rsidR="00EB1B6A" w:rsidRPr="00E04A9C" w:rsidRDefault="00E5436E" w:rsidP="0032051C">
      <w:pPr>
        <w:spacing w:after="0" w:line="360" w:lineRule="auto"/>
        <w:jc w:val="center"/>
        <w:rPr>
          <w:rFonts w:ascii="Times New Roman" w:hAnsi="Times New Roman" w:cs="Times New Roman"/>
          <w:sz w:val="28"/>
          <w:szCs w:val="28"/>
        </w:rPr>
      </w:pPr>
      <w:r w:rsidRPr="00E04A9C">
        <w:rPr>
          <w:rFonts w:ascii="Times New Roman" w:hAnsi="Times New Roman" w:cs="Times New Roman"/>
          <w:noProof/>
          <w:sz w:val="28"/>
          <w:szCs w:val="28"/>
        </w:rPr>
        <w:drawing>
          <wp:inline distT="0" distB="0" distL="0" distR="0" wp14:anchorId="0490A3DB" wp14:editId="3BEAAF72">
            <wp:extent cx="5286375" cy="3694093"/>
            <wp:effectExtent l="1905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9" cstate="print"/>
                    <a:srcRect/>
                    <a:stretch>
                      <a:fillRect/>
                    </a:stretch>
                  </pic:blipFill>
                  <pic:spPr bwMode="auto">
                    <a:xfrm>
                      <a:off x="0" y="0"/>
                      <a:ext cx="5286375" cy="3694093"/>
                    </a:xfrm>
                    <a:prstGeom prst="rect">
                      <a:avLst/>
                    </a:prstGeom>
                    <a:noFill/>
                  </pic:spPr>
                </pic:pic>
              </a:graphicData>
            </a:graphic>
          </wp:inline>
        </w:drawing>
      </w:r>
    </w:p>
    <w:p w:rsidR="009E547C" w:rsidRPr="0032051C" w:rsidRDefault="009E547C" w:rsidP="0032051C">
      <w:pPr>
        <w:spacing w:after="0" w:line="360" w:lineRule="auto"/>
        <w:jc w:val="center"/>
        <w:rPr>
          <w:rFonts w:ascii="Times New Roman" w:hAnsi="Times New Roman" w:cs="Times New Roman"/>
          <w:sz w:val="24"/>
          <w:szCs w:val="28"/>
        </w:rPr>
      </w:pPr>
      <w:r w:rsidRPr="0032051C">
        <w:rPr>
          <w:rFonts w:ascii="Times New Roman" w:hAnsi="Times New Roman" w:cs="Times New Roman"/>
          <w:sz w:val="24"/>
          <w:szCs w:val="28"/>
        </w:rPr>
        <w:t>Рис</w:t>
      </w:r>
      <w:r w:rsidR="0032051C" w:rsidRPr="0032051C">
        <w:rPr>
          <w:rFonts w:ascii="Times New Roman" w:hAnsi="Times New Roman" w:cs="Times New Roman"/>
          <w:sz w:val="24"/>
          <w:szCs w:val="28"/>
        </w:rPr>
        <w:t>.</w:t>
      </w:r>
      <w:r w:rsidRPr="0032051C">
        <w:rPr>
          <w:rFonts w:ascii="Times New Roman" w:hAnsi="Times New Roman" w:cs="Times New Roman"/>
          <w:sz w:val="24"/>
          <w:szCs w:val="28"/>
        </w:rPr>
        <w:t xml:space="preserve"> 4 – Отношение коэффициента потерь на излучение </w:t>
      </w:r>
      <w:r w:rsidR="0032051C">
        <w:rPr>
          <w:rFonts w:ascii="Times New Roman" w:hAnsi="Times New Roman" w:cs="Times New Roman"/>
          <w:sz w:val="24"/>
          <w:szCs w:val="28"/>
        </w:rPr>
        <w:br/>
      </w:r>
      <w:r w:rsidRPr="0032051C">
        <w:rPr>
          <w:rFonts w:ascii="Times New Roman" w:hAnsi="Times New Roman" w:cs="Times New Roman"/>
          <w:sz w:val="24"/>
          <w:szCs w:val="28"/>
        </w:rPr>
        <w:t>к полному коэффициенту потерь</w:t>
      </w:r>
      <w:r w:rsidR="0032051C" w:rsidRPr="0032051C">
        <w:rPr>
          <w:rFonts w:ascii="Times New Roman" w:hAnsi="Times New Roman" w:cs="Times New Roman"/>
          <w:sz w:val="24"/>
          <w:szCs w:val="28"/>
        </w:rPr>
        <w:t xml:space="preserve"> для трех панелей без облицовки</w:t>
      </w:r>
    </w:p>
    <w:p w:rsidR="00B63508" w:rsidRPr="00E04A9C" w:rsidRDefault="00B63508"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Влияние облицовки на отношение коэффициентов потерь для панели КПП-01 показано на рисунке 5. Здесь приведены значения отношения коэффициента потерь на излучение к полному коэффициенту потерь для голой панели КПП-01 и для панели, сплошь облицованной материалом ВТП-1В толщиной 1.5 мм</w:t>
      </w:r>
    </w:p>
    <w:p w:rsidR="00B63508" w:rsidRPr="00E04A9C" w:rsidRDefault="00B301BD" w:rsidP="0032051C">
      <w:pPr>
        <w:spacing w:after="0" w:line="360" w:lineRule="auto"/>
        <w:jc w:val="center"/>
        <w:rPr>
          <w:rFonts w:ascii="Times New Roman" w:hAnsi="Times New Roman" w:cs="Times New Roman"/>
          <w:sz w:val="28"/>
          <w:szCs w:val="28"/>
        </w:rPr>
      </w:pPr>
      <w:r w:rsidRPr="00E04A9C">
        <w:rPr>
          <w:rFonts w:ascii="Times New Roman" w:hAnsi="Times New Roman" w:cs="Times New Roman"/>
          <w:noProof/>
          <w:sz w:val="28"/>
          <w:szCs w:val="28"/>
        </w:rPr>
        <w:drawing>
          <wp:inline distT="0" distB="0" distL="0" distR="0" wp14:anchorId="35598CAB" wp14:editId="4776574F">
            <wp:extent cx="5334000" cy="3739520"/>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0" cstate="print"/>
                    <a:srcRect/>
                    <a:stretch>
                      <a:fillRect/>
                    </a:stretch>
                  </pic:blipFill>
                  <pic:spPr bwMode="auto">
                    <a:xfrm>
                      <a:off x="0" y="0"/>
                      <a:ext cx="5339104" cy="3743098"/>
                    </a:xfrm>
                    <a:prstGeom prst="rect">
                      <a:avLst/>
                    </a:prstGeom>
                    <a:noFill/>
                  </pic:spPr>
                </pic:pic>
              </a:graphicData>
            </a:graphic>
          </wp:inline>
        </w:drawing>
      </w:r>
    </w:p>
    <w:p w:rsidR="00B301BD" w:rsidRPr="0032051C" w:rsidRDefault="00B301BD" w:rsidP="0032051C">
      <w:pPr>
        <w:spacing w:after="0" w:line="360" w:lineRule="auto"/>
        <w:jc w:val="center"/>
        <w:rPr>
          <w:rFonts w:ascii="Times New Roman" w:hAnsi="Times New Roman" w:cs="Times New Roman"/>
          <w:sz w:val="24"/>
          <w:szCs w:val="28"/>
        </w:rPr>
      </w:pPr>
      <w:r w:rsidRPr="0032051C">
        <w:rPr>
          <w:rFonts w:ascii="Times New Roman" w:hAnsi="Times New Roman" w:cs="Times New Roman"/>
          <w:sz w:val="24"/>
          <w:szCs w:val="28"/>
        </w:rPr>
        <w:t>Рис</w:t>
      </w:r>
      <w:r w:rsidR="0032051C" w:rsidRPr="0032051C">
        <w:rPr>
          <w:rFonts w:ascii="Times New Roman" w:hAnsi="Times New Roman" w:cs="Times New Roman"/>
          <w:sz w:val="24"/>
          <w:szCs w:val="28"/>
        </w:rPr>
        <w:t>.</w:t>
      </w:r>
      <w:r w:rsidRPr="0032051C">
        <w:rPr>
          <w:rFonts w:ascii="Times New Roman" w:hAnsi="Times New Roman" w:cs="Times New Roman"/>
          <w:sz w:val="24"/>
          <w:szCs w:val="28"/>
        </w:rPr>
        <w:t> 5 – Влияние облицовки на отношение коэффициентов потерь панели КПП-01</w:t>
      </w:r>
    </w:p>
    <w:p w:rsidR="00B301BD" w:rsidRPr="00E04A9C" w:rsidRDefault="00B301BD" w:rsidP="00E04A9C">
      <w:pPr>
        <w:spacing w:after="0" w:line="360" w:lineRule="auto"/>
        <w:ind w:firstLine="709"/>
        <w:jc w:val="both"/>
        <w:rPr>
          <w:rFonts w:ascii="Times New Roman" w:hAnsi="Times New Roman" w:cs="Times New Roman"/>
          <w:sz w:val="28"/>
          <w:szCs w:val="28"/>
        </w:rPr>
      </w:pPr>
    </w:p>
    <w:p w:rsidR="00EB1B6A" w:rsidRPr="00E04A9C" w:rsidRDefault="009E547C"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На рисунке </w:t>
      </w:r>
      <w:r w:rsidR="00B301BD" w:rsidRPr="00E04A9C">
        <w:rPr>
          <w:rFonts w:ascii="Times New Roman" w:hAnsi="Times New Roman" w:cs="Times New Roman"/>
          <w:sz w:val="28"/>
          <w:szCs w:val="28"/>
        </w:rPr>
        <w:t>6</w:t>
      </w:r>
      <w:r w:rsidRPr="00E04A9C">
        <w:rPr>
          <w:rFonts w:ascii="Times New Roman" w:hAnsi="Times New Roman" w:cs="Times New Roman"/>
          <w:sz w:val="28"/>
          <w:szCs w:val="28"/>
        </w:rPr>
        <w:t xml:space="preserve"> приведена иллюстрация того, </w:t>
      </w:r>
      <w:r w:rsidR="00750169" w:rsidRPr="00E04A9C">
        <w:rPr>
          <w:rFonts w:ascii="Times New Roman" w:hAnsi="Times New Roman" w:cs="Times New Roman"/>
          <w:sz w:val="28"/>
          <w:szCs w:val="28"/>
        </w:rPr>
        <w:t xml:space="preserve">как изменяются уровни вибраций по поверхности </w:t>
      </w:r>
      <w:r w:rsidR="003D59CB" w:rsidRPr="00E04A9C">
        <w:rPr>
          <w:rFonts w:ascii="Times New Roman" w:hAnsi="Times New Roman" w:cs="Times New Roman"/>
          <w:sz w:val="28"/>
          <w:szCs w:val="28"/>
        </w:rPr>
        <w:t xml:space="preserve">необлицованной </w:t>
      </w:r>
      <w:r w:rsidR="00750169" w:rsidRPr="00E04A9C">
        <w:rPr>
          <w:rFonts w:ascii="Times New Roman" w:hAnsi="Times New Roman" w:cs="Times New Roman"/>
          <w:sz w:val="28"/>
          <w:szCs w:val="28"/>
        </w:rPr>
        <w:t xml:space="preserve">панели КПП-01 при ее возбуждении диффузным звуковым полем. Здесь по оси ординат приведены уровни </w:t>
      </w:r>
      <w:proofErr w:type="spellStart"/>
      <w:r w:rsidR="00750169" w:rsidRPr="00E04A9C">
        <w:rPr>
          <w:rFonts w:ascii="Times New Roman" w:hAnsi="Times New Roman" w:cs="Times New Roman"/>
          <w:sz w:val="28"/>
          <w:szCs w:val="28"/>
        </w:rPr>
        <w:t>виброускорений</w:t>
      </w:r>
      <w:proofErr w:type="spellEnd"/>
      <w:r w:rsidR="00750169" w:rsidRPr="00E04A9C">
        <w:rPr>
          <w:rFonts w:ascii="Times New Roman" w:hAnsi="Times New Roman" w:cs="Times New Roman"/>
          <w:sz w:val="28"/>
          <w:szCs w:val="28"/>
        </w:rPr>
        <w:t xml:space="preserve"> относительно порогового значения а</w:t>
      </w:r>
      <w:proofErr w:type="gramStart"/>
      <w:r w:rsidR="00750169" w:rsidRPr="00E04A9C">
        <w:rPr>
          <w:rFonts w:ascii="Times New Roman" w:hAnsi="Times New Roman" w:cs="Times New Roman"/>
          <w:sz w:val="28"/>
          <w:szCs w:val="28"/>
          <w:vertAlign w:val="subscript"/>
        </w:rPr>
        <w:t>0</w:t>
      </w:r>
      <w:proofErr w:type="gramEnd"/>
      <w:r w:rsidR="004F4025" w:rsidRPr="00E04A9C">
        <w:rPr>
          <w:rFonts w:ascii="Times New Roman" w:hAnsi="Times New Roman" w:cs="Times New Roman"/>
          <w:sz w:val="28"/>
          <w:szCs w:val="28"/>
        </w:rPr>
        <w:t>=0.0003 м/с</w:t>
      </w:r>
      <w:r w:rsidR="004F4025" w:rsidRPr="00E04A9C">
        <w:rPr>
          <w:rFonts w:ascii="Times New Roman" w:hAnsi="Times New Roman" w:cs="Times New Roman"/>
          <w:sz w:val="28"/>
          <w:szCs w:val="28"/>
          <w:vertAlign w:val="superscript"/>
        </w:rPr>
        <w:t>2</w:t>
      </w:r>
      <w:r w:rsidR="004F4025" w:rsidRPr="00E04A9C">
        <w:rPr>
          <w:rFonts w:ascii="Times New Roman" w:hAnsi="Times New Roman" w:cs="Times New Roman"/>
          <w:sz w:val="28"/>
          <w:szCs w:val="28"/>
        </w:rPr>
        <w:t>.</w:t>
      </w:r>
      <w:r w:rsidR="00126DAC" w:rsidRPr="00E04A9C">
        <w:rPr>
          <w:rFonts w:ascii="Times New Roman" w:hAnsi="Times New Roman" w:cs="Times New Roman"/>
          <w:sz w:val="28"/>
          <w:szCs w:val="28"/>
        </w:rPr>
        <w:t xml:space="preserve"> На этом же рисунке показано расположение точек измерения вибраций на панели.</w:t>
      </w:r>
      <w:r w:rsidR="00E34385" w:rsidRPr="00E04A9C">
        <w:rPr>
          <w:rFonts w:ascii="Times New Roman" w:hAnsi="Times New Roman" w:cs="Times New Roman"/>
          <w:sz w:val="28"/>
          <w:szCs w:val="28"/>
        </w:rPr>
        <w:t xml:space="preserve"> Красной точкой обозначено расположение вибратора.</w:t>
      </w:r>
    </w:p>
    <w:p w:rsidR="00E34385" w:rsidRPr="00E04A9C" w:rsidRDefault="00E34385" w:rsidP="0032051C">
      <w:pPr>
        <w:spacing w:after="0" w:line="360" w:lineRule="auto"/>
        <w:jc w:val="center"/>
        <w:rPr>
          <w:rFonts w:ascii="Times New Roman" w:hAnsi="Times New Roman" w:cs="Times New Roman"/>
          <w:sz w:val="28"/>
          <w:szCs w:val="28"/>
        </w:rPr>
      </w:pPr>
      <w:r w:rsidRPr="00E04A9C">
        <w:rPr>
          <w:rFonts w:ascii="Times New Roman" w:hAnsi="Times New Roman" w:cs="Times New Roman"/>
          <w:noProof/>
          <w:sz w:val="28"/>
          <w:szCs w:val="28"/>
        </w:rPr>
        <w:drawing>
          <wp:anchor distT="0" distB="0" distL="114300" distR="114300" simplePos="0" relativeHeight="251660288" behindDoc="0" locked="0" layoutInCell="1" allowOverlap="1" wp14:anchorId="22004DB7" wp14:editId="00B21B0F">
            <wp:simplePos x="0" y="0"/>
            <wp:positionH relativeFrom="column">
              <wp:posOffset>4281170</wp:posOffset>
            </wp:positionH>
            <wp:positionV relativeFrom="paragraph">
              <wp:posOffset>1399540</wp:posOffset>
            </wp:positionV>
            <wp:extent cx="1266825" cy="1285875"/>
            <wp:effectExtent l="19050" t="0" r="9525" b="0"/>
            <wp:wrapNone/>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1" cstate="print"/>
                    <a:srcRect l="16427" r="15597"/>
                    <a:stretch>
                      <a:fillRect/>
                    </a:stretch>
                  </pic:blipFill>
                  <pic:spPr bwMode="auto">
                    <a:xfrm>
                      <a:off x="0" y="0"/>
                      <a:ext cx="1266825" cy="1285875"/>
                    </a:xfrm>
                    <a:prstGeom prst="rect">
                      <a:avLst/>
                    </a:prstGeom>
                    <a:noFill/>
                  </pic:spPr>
                </pic:pic>
              </a:graphicData>
            </a:graphic>
          </wp:anchor>
        </w:drawing>
      </w:r>
      <w:r w:rsidRPr="00E04A9C">
        <w:rPr>
          <w:rFonts w:ascii="Times New Roman" w:hAnsi="Times New Roman" w:cs="Times New Roman"/>
          <w:noProof/>
          <w:sz w:val="28"/>
          <w:szCs w:val="28"/>
        </w:rPr>
        <w:drawing>
          <wp:inline distT="0" distB="0" distL="0" distR="0" wp14:anchorId="4BC4BD0E" wp14:editId="55959B2D">
            <wp:extent cx="5292000" cy="3580691"/>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2" cstate="print"/>
                    <a:srcRect/>
                    <a:stretch>
                      <a:fillRect/>
                    </a:stretch>
                  </pic:blipFill>
                  <pic:spPr bwMode="auto">
                    <a:xfrm>
                      <a:off x="0" y="0"/>
                      <a:ext cx="5292000" cy="3580691"/>
                    </a:xfrm>
                    <a:prstGeom prst="rect">
                      <a:avLst/>
                    </a:prstGeom>
                    <a:noFill/>
                  </pic:spPr>
                </pic:pic>
              </a:graphicData>
            </a:graphic>
          </wp:inline>
        </w:drawing>
      </w:r>
    </w:p>
    <w:p w:rsidR="004F4025" w:rsidRPr="0032051C" w:rsidRDefault="00B301BD" w:rsidP="0032051C">
      <w:pPr>
        <w:spacing w:after="0" w:line="360" w:lineRule="auto"/>
        <w:jc w:val="center"/>
        <w:rPr>
          <w:rFonts w:ascii="Times New Roman" w:hAnsi="Times New Roman" w:cs="Times New Roman"/>
          <w:sz w:val="24"/>
          <w:szCs w:val="28"/>
        </w:rPr>
      </w:pPr>
      <w:r w:rsidRPr="0032051C">
        <w:rPr>
          <w:rFonts w:ascii="Times New Roman" w:hAnsi="Times New Roman" w:cs="Times New Roman"/>
          <w:sz w:val="24"/>
          <w:szCs w:val="28"/>
        </w:rPr>
        <w:t>Рис</w:t>
      </w:r>
      <w:r w:rsidR="0032051C" w:rsidRPr="0032051C">
        <w:rPr>
          <w:rFonts w:ascii="Times New Roman" w:hAnsi="Times New Roman" w:cs="Times New Roman"/>
          <w:sz w:val="24"/>
          <w:szCs w:val="28"/>
        </w:rPr>
        <w:t>.</w:t>
      </w:r>
      <w:r w:rsidRPr="0032051C">
        <w:rPr>
          <w:rFonts w:ascii="Times New Roman" w:hAnsi="Times New Roman" w:cs="Times New Roman"/>
          <w:sz w:val="24"/>
          <w:szCs w:val="28"/>
        </w:rPr>
        <w:t> 6</w:t>
      </w:r>
      <w:r w:rsidR="004F4025" w:rsidRPr="0032051C">
        <w:rPr>
          <w:rFonts w:ascii="Times New Roman" w:hAnsi="Times New Roman" w:cs="Times New Roman"/>
          <w:sz w:val="24"/>
          <w:szCs w:val="28"/>
        </w:rPr>
        <w:t xml:space="preserve"> – Уровни </w:t>
      </w:r>
      <w:proofErr w:type="spellStart"/>
      <w:r w:rsidR="004F4025" w:rsidRPr="0032051C">
        <w:rPr>
          <w:rFonts w:ascii="Times New Roman" w:hAnsi="Times New Roman" w:cs="Times New Roman"/>
          <w:sz w:val="24"/>
          <w:szCs w:val="28"/>
        </w:rPr>
        <w:t>виброускорений</w:t>
      </w:r>
      <w:proofErr w:type="spellEnd"/>
      <w:r w:rsidR="004F4025" w:rsidRPr="0032051C">
        <w:rPr>
          <w:rFonts w:ascii="Times New Roman" w:hAnsi="Times New Roman" w:cs="Times New Roman"/>
          <w:sz w:val="24"/>
          <w:szCs w:val="28"/>
        </w:rPr>
        <w:t xml:space="preserve"> в различных точках панели КПП-01 при ее возбу</w:t>
      </w:r>
      <w:r w:rsidR="0032051C" w:rsidRPr="0032051C">
        <w:rPr>
          <w:rFonts w:ascii="Times New Roman" w:hAnsi="Times New Roman" w:cs="Times New Roman"/>
          <w:sz w:val="24"/>
          <w:szCs w:val="28"/>
        </w:rPr>
        <w:t>ждении диффузным звуковым полем</w:t>
      </w:r>
    </w:p>
    <w:p w:rsidR="00E34385" w:rsidRPr="00E04A9C" w:rsidRDefault="00E34385" w:rsidP="00E04A9C">
      <w:pPr>
        <w:spacing w:after="0" w:line="360" w:lineRule="auto"/>
        <w:ind w:firstLine="709"/>
        <w:jc w:val="both"/>
        <w:rPr>
          <w:rFonts w:ascii="Times New Roman" w:hAnsi="Times New Roman" w:cs="Times New Roman"/>
          <w:sz w:val="28"/>
          <w:szCs w:val="28"/>
        </w:rPr>
      </w:pPr>
    </w:p>
    <w:p w:rsidR="004F4025" w:rsidRPr="00E04A9C" w:rsidRDefault="00340CE6"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Как видно из этого рисунка, поле колебаний </w:t>
      </w:r>
      <w:r w:rsidR="003D59CB" w:rsidRPr="00E04A9C">
        <w:rPr>
          <w:rFonts w:ascii="Times New Roman" w:hAnsi="Times New Roman" w:cs="Times New Roman"/>
          <w:sz w:val="28"/>
          <w:szCs w:val="28"/>
        </w:rPr>
        <w:t xml:space="preserve">необлицованной </w:t>
      </w:r>
      <w:r w:rsidRPr="00E04A9C">
        <w:rPr>
          <w:rFonts w:ascii="Times New Roman" w:hAnsi="Times New Roman" w:cs="Times New Roman"/>
          <w:sz w:val="28"/>
          <w:szCs w:val="28"/>
        </w:rPr>
        <w:t xml:space="preserve">панели достаточно однородно. Если не учитывать вибрации в центральной точке, то среднеквадратичное отклонение </w:t>
      </w:r>
      <w:r w:rsidR="00E34385" w:rsidRPr="00E04A9C">
        <w:rPr>
          <w:rFonts w:ascii="Times New Roman" w:hAnsi="Times New Roman" w:cs="Times New Roman"/>
          <w:sz w:val="28"/>
          <w:szCs w:val="28"/>
        </w:rPr>
        <w:t xml:space="preserve">(СКО) </w:t>
      </w:r>
      <w:r w:rsidRPr="00E04A9C">
        <w:rPr>
          <w:rFonts w:ascii="Times New Roman" w:hAnsi="Times New Roman" w:cs="Times New Roman"/>
          <w:sz w:val="28"/>
          <w:szCs w:val="28"/>
        </w:rPr>
        <w:t>не превышает 3 дБ</w:t>
      </w:r>
      <w:r w:rsidR="00E34385" w:rsidRPr="00E04A9C">
        <w:rPr>
          <w:rFonts w:ascii="Times New Roman" w:hAnsi="Times New Roman" w:cs="Times New Roman"/>
          <w:sz w:val="28"/>
          <w:szCs w:val="28"/>
        </w:rPr>
        <w:t xml:space="preserve"> (Таблица </w:t>
      </w:r>
      <w:r w:rsidR="00B60D6D" w:rsidRPr="00E04A9C">
        <w:rPr>
          <w:rFonts w:ascii="Times New Roman" w:hAnsi="Times New Roman" w:cs="Times New Roman"/>
          <w:sz w:val="28"/>
          <w:szCs w:val="28"/>
        </w:rPr>
        <w:t>2</w:t>
      </w:r>
      <w:r w:rsidR="00E34385" w:rsidRPr="00E04A9C">
        <w:rPr>
          <w:rFonts w:ascii="Times New Roman" w:hAnsi="Times New Roman" w:cs="Times New Roman"/>
          <w:sz w:val="28"/>
          <w:szCs w:val="28"/>
        </w:rPr>
        <w:t>).</w:t>
      </w:r>
    </w:p>
    <w:p w:rsidR="00E34385" w:rsidRPr="00E04A9C" w:rsidRDefault="00E34385" w:rsidP="00E04A9C">
      <w:pPr>
        <w:spacing w:after="0" w:line="360" w:lineRule="auto"/>
        <w:ind w:firstLine="709"/>
        <w:jc w:val="both"/>
        <w:rPr>
          <w:rFonts w:ascii="Times New Roman" w:hAnsi="Times New Roman" w:cs="Times New Roman"/>
          <w:sz w:val="28"/>
          <w:szCs w:val="28"/>
        </w:rPr>
      </w:pPr>
    </w:p>
    <w:p w:rsidR="0032051C" w:rsidRPr="0032051C" w:rsidRDefault="00E34385" w:rsidP="0032051C">
      <w:pPr>
        <w:spacing w:after="0" w:line="360" w:lineRule="auto"/>
        <w:ind w:firstLine="709"/>
        <w:jc w:val="right"/>
        <w:rPr>
          <w:rFonts w:ascii="Times New Roman" w:hAnsi="Times New Roman" w:cs="Times New Roman"/>
          <w:sz w:val="24"/>
          <w:szCs w:val="24"/>
        </w:rPr>
      </w:pPr>
      <w:r w:rsidRPr="0032051C">
        <w:rPr>
          <w:rFonts w:ascii="Times New Roman" w:hAnsi="Times New Roman" w:cs="Times New Roman"/>
          <w:sz w:val="24"/>
          <w:szCs w:val="24"/>
        </w:rPr>
        <w:t xml:space="preserve">Таблица </w:t>
      </w:r>
      <w:r w:rsidR="00B60D6D" w:rsidRPr="0032051C">
        <w:rPr>
          <w:rFonts w:ascii="Times New Roman" w:hAnsi="Times New Roman" w:cs="Times New Roman"/>
          <w:sz w:val="24"/>
          <w:szCs w:val="24"/>
        </w:rPr>
        <w:t>2</w:t>
      </w:r>
      <w:r w:rsidR="0032051C">
        <w:rPr>
          <w:rFonts w:ascii="Times New Roman" w:hAnsi="Times New Roman" w:cs="Times New Roman"/>
          <w:sz w:val="24"/>
          <w:szCs w:val="24"/>
        </w:rPr>
        <w:t xml:space="preserve"> </w:t>
      </w:r>
    </w:p>
    <w:p w:rsidR="00E34385" w:rsidRPr="0032051C" w:rsidRDefault="00E34385" w:rsidP="0032051C">
      <w:pPr>
        <w:spacing w:after="0" w:line="360" w:lineRule="auto"/>
        <w:ind w:firstLine="709"/>
        <w:jc w:val="center"/>
        <w:rPr>
          <w:rFonts w:ascii="Times New Roman" w:hAnsi="Times New Roman" w:cs="Times New Roman"/>
          <w:sz w:val="24"/>
          <w:szCs w:val="24"/>
        </w:rPr>
      </w:pPr>
      <w:r w:rsidRPr="0032051C">
        <w:rPr>
          <w:rFonts w:ascii="Times New Roman" w:hAnsi="Times New Roman" w:cs="Times New Roman"/>
          <w:sz w:val="24"/>
          <w:szCs w:val="24"/>
        </w:rPr>
        <w:t xml:space="preserve">СКО уровней </w:t>
      </w:r>
      <w:proofErr w:type="spellStart"/>
      <w:r w:rsidRPr="0032051C">
        <w:rPr>
          <w:rFonts w:ascii="Times New Roman" w:hAnsi="Times New Roman" w:cs="Times New Roman"/>
          <w:sz w:val="24"/>
          <w:szCs w:val="24"/>
        </w:rPr>
        <w:t>виброускорений</w:t>
      </w:r>
      <w:proofErr w:type="spellEnd"/>
      <w:r w:rsidR="00762977" w:rsidRPr="0032051C">
        <w:rPr>
          <w:rFonts w:ascii="Times New Roman" w:hAnsi="Times New Roman" w:cs="Times New Roman"/>
          <w:sz w:val="24"/>
          <w:szCs w:val="24"/>
        </w:rPr>
        <w:t xml:space="preserve"> </w:t>
      </w:r>
      <w:r w:rsidRPr="0032051C">
        <w:rPr>
          <w:rFonts w:ascii="Times New Roman" w:hAnsi="Times New Roman" w:cs="Times New Roman"/>
          <w:sz w:val="24"/>
          <w:szCs w:val="24"/>
        </w:rPr>
        <w:t>панели</w:t>
      </w:r>
      <w:r w:rsidR="00762977" w:rsidRPr="0032051C">
        <w:rPr>
          <w:rFonts w:ascii="Times New Roman" w:hAnsi="Times New Roman" w:cs="Times New Roman"/>
          <w:sz w:val="24"/>
          <w:szCs w:val="24"/>
        </w:rPr>
        <w:t xml:space="preserve"> КПП-01</w:t>
      </w:r>
    </w:p>
    <w:tbl>
      <w:tblPr>
        <w:tblW w:w="9072" w:type="dxa"/>
        <w:tblInd w:w="17" w:type="dxa"/>
        <w:tblLayout w:type="fixed"/>
        <w:tblCellMar>
          <w:left w:w="0" w:type="dxa"/>
          <w:right w:w="0" w:type="dxa"/>
        </w:tblCellMar>
        <w:tblLook w:val="04A0" w:firstRow="1" w:lastRow="0" w:firstColumn="1" w:lastColumn="0" w:noHBand="0" w:noVBand="1"/>
      </w:tblPr>
      <w:tblGrid>
        <w:gridCol w:w="993"/>
        <w:gridCol w:w="564"/>
        <w:gridCol w:w="711"/>
        <w:gridCol w:w="709"/>
        <w:gridCol w:w="851"/>
        <w:gridCol w:w="708"/>
        <w:gridCol w:w="709"/>
        <w:gridCol w:w="709"/>
        <w:gridCol w:w="709"/>
        <w:gridCol w:w="850"/>
        <w:gridCol w:w="709"/>
        <w:gridCol w:w="850"/>
      </w:tblGrid>
      <w:tr w:rsidR="00E34385" w:rsidRPr="0032051C" w:rsidTr="0032051C">
        <w:trPr>
          <w:trHeight w:val="315"/>
        </w:trPr>
        <w:tc>
          <w:tcPr>
            <w:tcW w:w="993"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4E059A">
            <w:pPr>
              <w:spacing w:after="0" w:line="360" w:lineRule="auto"/>
              <w:rPr>
                <w:rFonts w:ascii="Times New Roman" w:hAnsi="Times New Roman" w:cs="Times New Roman"/>
                <w:color w:val="000000"/>
                <w:sz w:val="24"/>
                <w:szCs w:val="24"/>
              </w:rPr>
            </w:pPr>
            <w:r w:rsidRPr="0032051C">
              <w:rPr>
                <w:rFonts w:ascii="Times New Roman" w:hAnsi="Times New Roman" w:cs="Times New Roman"/>
                <w:color w:val="000000"/>
                <w:sz w:val="24"/>
                <w:szCs w:val="24"/>
              </w:rPr>
              <w:t>f, Гц</w:t>
            </w:r>
          </w:p>
        </w:tc>
        <w:tc>
          <w:tcPr>
            <w:tcW w:w="564"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63</w:t>
            </w:r>
          </w:p>
        </w:tc>
        <w:tc>
          <w:tcPr>
            <w:tcW w:w="711"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80</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100</w:t>
            </w:r>
          </w:p>
        </w:tc>
        <w:tc>
          <w:tcPr>
            <w:tcW w:w="851"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125</w:t>
            </w:r>
          </w:p>
        </w:tc>
        <w:tc>
          <w:tcPr>
            <w:tcW w:w="708"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160</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200</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250</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315</w:t>
            </w:r>
          </w:p>
        </w:tc>
        <w:tc>
          <w:tcPr>
            <w:tcW w:w="850"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400</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500</w:t>
            </w:r>
          </w:p>
        </w:tc>
        <w:tc>
          <w:tcPr>
            <w:tcW w:w="850" w:type="dxa"/>
            <w:tcBorders>
              <w:top w:val="nil"/>
              <w:left w:val="nil"/>
              <w:bottom w:val="nil"/>
              <w:right w:val="nil"/>
            </w:tcBorders>
            <w:vAlign w:val="center"/>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630</w:t>
            </w:r>
          </w:p>
        </w:tc>
      </w:tr>
      <w:tr w:rsidR="00E34385" w:rsidRPr="0032051C" w:rsidTr="0032051C">
        <w:trPr>
          <w:trHeight w:val="315"/>
        </w:trPr>
        <w:tc>
          <w:tcPr>
            <w:tcW w:w="993"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4E059A">
            <w:pPr>
              <w:spacing w:after="0" w:line="360" w:lineRule="auto"/>
              <w:rPr>
                <w:rFonts w:ascii="Times New Roman" w:hAnsi="Times New Roman" w:cs="Times New Roman"/>
                <w:color w:val="000000"/>
                <w:sz w:val="24"/>
                <w:szCs w:val="24"/>
              </w:rPr>
            </w:pPr>
            <w:r w:rsidRPr="0032051C">
              <w:rPr>
                <w:rFonts w:ascii="Times New Roman" w:hAnsi="Times New Roman" w:cs="Times New Roman"/>
                <w:color w:val="000000"/>
                <w:sz w:val="24"/>
                <w:szCs w:val="24"/>
              </w:rPr>
              <w:t>СКО, дБ</w:t>
            </w:r>
          </w:p>
        </w:tc>
        <w:tc>
          <w:tcPr>
            <w:tcW w:w="564"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1.4</w:t>
            </w:r>
          </w:p>
        </w:tc>
        <w:tc>
          <w:tcPr>
            <w:tcW w:w="711"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2.2</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2.7</w:t>
            </w:r>
          </w:p>
        </w:tc>
        <w:tc>
          <w:tcPr>
            <w:tcW w:w="851"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1.6</w:t>
            </w:r>
          </w:p>
        </w:tc>
        <w:tc>
          <w:tcPr>
            <w:tcW w:w="708"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1.4</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1.9</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2.4</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0.9</w:t>
            </w:r>
          </w:p>
        </w:tc>
        <w:tc>
          <w:tcPr>
            <w:tcW w:w="850"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1.5</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0.6</w:t>
            </w:r>
          </w:p>
        </w:tc>
        <w:tc>
          <w:tcPr>
            <w:tcW w:w="850" w:type="dxa"/>
            <w:tcBorders>
              <w:top w:val="nil"/>
              <w:left w:val="nil"/>
              <w:bottom w:val="nil"/>
              <w:right w:val="nil"/>
            </w:tcBorders>
            <w:vAlign w:val="center"/>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1.4</w:t>
            </w:r>
          </w:p>
        </w:tc>
      </w:tr>
      <w:tr w:rsidR="00E34385" w:rsidRPr="0032051C" w:rsidTr="0032051C">
        <w:trPr>
          <w:trHeight w:val="315"/>
        </w:trPr>
        <w:tc>
          <w:tcPr>
            <w:tcW w:w="993"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4E059A">
            <w:pPr>
              <w:spacing w:after="0" w:line="360" w:lineRule="auto"/>
              <w:rPr>
                <w:rFonts w:ascii="Times New Roman" w:hAnsi="Times New Roman" w:cs="Times New Roman"/>
                <w:color w:val="000000"/>
                <w:sz w:val="24"/>
                <w:szCs w:val="24"/>
              </w:rPr>
            </w:pPr>
            <w:r w:rsidRPr="0032051C">
              <w:rPr>
                <w:rFonts w:ascii="Times New Roman" w:hAnsi="Times New Roman" w:cs="Times New Roman"/>
                <w:color w:val="000000"/>
                <w:sz w:val="24"/>
                <w:szCs w:val="24"/>
              </w:rPr>
              <w:t>f, Гц</w:t>
            </w:r>
          </w:p>
        </w:tc>
        <w:tc>
          <w:tcPr>
            <w:tcW w:w="564"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800</w:t>
            </w:r>
          </w:p>
        </w:tc>
        <w:tc>
          <w:tcPr>
            <w:tcW w:w="711"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1000</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1250</w:t>
            </w:r>
          </w:p>
        </w:tc>
        <w:tc>
          <w:tcPr>
            <w:tcW w:w="851"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1600</w:t>
            </w:r>
          </w:p>
        </w:tc>
        <w:tc>
          <w:tcPr>
            <w:tcW w:w="708"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2000</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2500</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3150</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4000</w:t>
            </w:r>
          </w:p>
        </w:tc>
        <w:tc>
          <w:tcPr>
            <w:tcW w:w="850"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5000</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6300</w:t>
            </w:r>
          </w:p>
        </w:tc>
        <w:tc>
          <w:tcPr>
            <w:tcW w:w="850" w:type="dxa"/>
            <w:tcBorders>
              <w:top w:val="nil"/>
              <w:left w:val="nil"/>
              <w:bottom w:val="nil"/>
              <w:right w:val="nil"/>
            </w:tcBorders>
            <w:vAlign w:val="center"/>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8000</w:t>
            </w:r>
          </w:p>
        </w:tc>
      </w:tr>
      <w:tr w:rsidR="00E34385" w:rsidRPr="0032051C" w:rsidTr="0032051C">
        <w:trPr>
          <w:trHeight w:val="315"/>
        </w:trPr>
        <w:tc>
          <w:tcPr>
            <w:tcW w:w="993"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4E059A">
            <w:pPr>
              <w:spacing w:after="0" w:line="360" w:lineRule="auto"/>
              <w:rPr>
                <w:rFonts w:ascii="Times New Roman" w:hAnsi="Times New Roman" w:cs="Times New Roman"/>
                <w:color w:val="000000"/>
                <w:sz w:val="24"/>
                <w:szCs w:val="24"/>
              </w:rPr>
            </w:pPr>
            <w:r w:rsidRPr="0032051C">
              <w:rPr>
                <w:rFonts w:ascii="Times New Roman" w:hAnsi="Times New Roman" w:cs="Times New Roman"/>
                <w:color w:val="000000"/>
                <w:sz w:val="24"/>
                <w:szCs w:val="24"/>
              </w:rPr>
              <w:t>СКО,</w:t>
            </w:r>
            <w:r w:rsidR="0032051C">
              <w:rPr>
                <w:rFonts w:ascii="Times New Roman" w:hAnsi="Times New Roman" w:cs="Times New Roman"/>
                <w:color w:val="000000"/>
                <w:sz w:val="24"/>
                <w:szCs w:val="24"/>
              </w:rPr>
              <w:t xml:space="preserve"> </w:t>
            </w:r>
            <w:r w:rsidRPr="0032051C">
              <w:rPr>
                <w:rFonts w:ascii="Times New Roman" w:hAnsi="Times New Roman" w:cs="Times New Roman"/>
                <w:color w:val="000000"/>
                <w:sz w:val="24"/>
                <w:szCs w:val="24"/>
              </w:rPr>
              <w:t>дБ</w:t>
            </w:r>
          </w:p>
        </w:tc>
        <w:tc>
          <w:tcPr>
            <w:tcW w:w="564"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1.6</w:t>
            </w:r>
          </w:p>
        </w:tc>
        <w:tc>
          <w:tcPr>
            <w:tcW w:w="711"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0.9</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0.9</w:t>
            </w:r>
          </w:p>
        </w:tc>
        <w:tc>
          <w:tcPr>
            <w:tcW w:w="851"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0.5</w:t>
            </w:r>
          </w:p>
        </w:tc>
        <w:tc>
          <w:tcPr>
            <w:tcW w:w="708"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0.5</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0.6</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0.4</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0.5</w:t>
            </w:r>
          </w:p>
        </w:tc>
        <w:tc>
          <w:tcPr>
            <w:tcW w:w="850"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0.3</w:t>
            </w:r>
          </w:p>
        </w:tc>
        <w:tc>
          <w:tcPr>
            <w:tcW w:w="709" w:type="dxa"/>
            <w:tcBorders>
              <w:top w:val="nil"/>
              <w:left w:val="nil"/>
              <w:bottom w:val="nil"/>
              <w:right w:val="nil"/>
            </w:tcBorders>
            <w:shd w:val="clear" w:color="auto" w:fill="auto"/>
            <w:noWrap/>
            <w:tcMar>
              <w:top w:w="17" w:type="dxa"/>
              <w:left w:w="17" w:type="dxa"/>
              <w:bottom w:w="0" w:type="dxa"/>
              <w:right w:w="17" w:type="dxa"/>
            </w:tcMar>
            <w:vAlign w:val="center"/>
            <w:hideMark/>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0.7</w:t>
            </w:r>
          </w:p>
        </w:tc>
        <w:tc>
          <w:tcPr>
            <w:tcW w:w="850" w:type="dxa"/>
            <w:tcBorders>
              <w:top w:val="nil"/>
              <w:left w:val="nil"/>
              <w:bottom w:val="nil"/>
              <w:right w:val="nil"/>
            </w:tcBorders>
            <w:vAlign w:val="center"/>
          </w:tcPr>
          <w:p w:rsidR="00E34385" w:rsidRPr="0032051C" w:rsidRDefault="00E34385" w:rsidP="00E04A9C">
            <w:pPr>
              <w:spacing w:after="0" w:line="360" w:lineRule="auto"/>
              <w:jc w:val="center"/>
              <w:rPr>
                <w:rFonts w:ascii="Times New Roman" w:hAnsi="Times New Roman" w:cs="Times New Roman"/>
                <w:color w:val="000000"/>
                <w:sz w:val="24"/>
                <w:szCs w:val="24"/>
              </w:rPr>
            </w:pPr>
            <w:r w:rsidRPr="0032051C">
              <w:rPr>
                <w:rFonts w:ascii="Times New Roman" w:hAnsi="Times New Roman" w:cs="Times New Roman"/>
                <w:color w:val="000000"/>
                <w:sz w:val="24"/>
                <w:szCs w:val="24"/>
              </w:rPr>
              <w:t>1.2</w:t>
            </w:r>
          </w:p>
        </w:tc>
      </w:tr>
    </w:tbl>
    <w:p w:rsidR="00B301BD" w:rsidRPr="00E04A9C" w:rsidRDefault="00B301BD" w:rsidP="00E04A9C">
      <w:pPr>
        <w:spacing w:after="0" w:line="360" w:lineRule="auto"/>
        <w:ind w:firstLine="709"/>
        <w:jc w:val="both"/>
        <w:rPr>
          <w:rFonts w:ascii="Times New Roman" w:hAnsi="Times New Roman" w:cs="Times New Roman"/>
          <w:sz w:val="28"/>
          <w:szCs w:val="28"/>
        </w:rPr>
      </w:pPr>
      <w:bookmarkStart w:id="0" w:name="_GoBack"/>
      <w:bookmarkEnd w:id="0"/>
    </w:p>
    <w:p w:rsidR="00EB1B6A" w:rsidRPr="00E04A9C" w:rsidRDefault="00B301BD"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На рисунке 7 приведены значения коэффициента потерь на излучение и полного коэффициента потерь</w:t>
      </w:r>
      <w:r w:rsidR="00DA470A" w:rsidRPr="00E04A9C">
        <w:rPr>
          <w:rFonts w:ascii="Times New Roman" w:hAnsi="Times New Roman" w:cs="Times New Roman"/>
          <w:sz w:val="28"/>
          <w:szCs w:val="28"/>
        </w:rPr>
        <w:t xml:space="preserve"> для голой панели КПП-01и облицованной слоем ВТП-1В толщиной 1.5 мм.</w:t>
      </w:r>
    </w:p>
    <w:p w:rsidR="004D1E4D" w:rsidRPr="00E04A9C" w:rsidRDefault="004D1E4D" w:rsidP="0032051C">
      <w:pPr>
        <w:spacing w:after="0" w:line="360" w:lineRule="auto"/>
        <w:jc w:val="center"/>
        <w:rPr>
          <w:rFonts w:ascii="Times New Roman" w:hAnsi="Times New Roman" w:cs="Times New Roman"/>
          <w:sz w:val="28"/>
          <w:szCs w:val="28"/>
          <w:lang w:val="en-US"/>
        </w:rPr>
      </w:pPr>
      <w:r w:rsidRPr="00E04A9C">
        <w:rPr>
          <w:rFonts w:ascii="Times New Roman" w:hAnsi="Times New Roman" w:cs="Times New Roman"/>
          <w:noProof/>
          <w:sz w:val="28"/>
          <w:szCs w:val="28"/>
        </w:rPr>
        <w:drawing>
          <wp:inline distT="0" distB="0" distL="0" distR="0" wp14:anchorId="676EF186" wp14:editId="26349C44">
            <wp:extent cx="5220000" cy="3306644"/>
            <wp:effectExtent l="0" t="0" r="0" b="0"/>
            <wp:docPr id="2"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3" cstate="print"/>
                    <a:srcRect/>
                    <a:stretch>
                      <a:fillRect/>
                    </a:stretch>
                  </pic:blipFill>
                  <pic:spPr bwMode="auto">
                    <a:xfrm>
                      <a:off x="0" y="0"/>
                      <a:ext cx="5220000" cy="3306644"/>
                    </a:xfrm>
                    <a:prstGeom prst="rect">
                      <a:avLst/>
                    </a:prstGeom>
                    <a:noFill/>
                  </pic:spPr>
                </pic:pic>
              </a:graphicData>
            </a:graphic>
          </wp:inline>
        </w:drawing>
      </w:r>
    </w:p>
    <w:p w:rsidR="00EB1B6A" w:rsidRPr="0032051C" w:rsidRDefault="00DA470A" w:rsidP="0032051C">
      <w:pPr>
        <w:spacing w:after="0" w:line="360" w:lineRule="auto"/>
        <w:jc w:val="center"/>
        <w:rPr>
          <w:rFonts w:ascii="Times New Roman" w:hAnsi="Times New Roman" w:cs="Times New Roman"/>
          <w:sz w:val="24"/>
          <w:szCs w:val="28"/>
        </w:rPr>
      </w:pPr>
      <w:r w:rsidRPr="0032051C">
        <w:rPr>
          <w:rFonts w:ascii="Times New Roman" w:hAnsi="Times New Roman" w:cs="Times New Roman"/>
          <w:sz w:val="24"/>
          <w:szCs w:val="28"/>
        </w:rPr>
        <w:t>Рис</w:t>
      </w:r>
      <w:r w:rsidR="0032051C" w:rsidRPr="0032051C">
        <w:rPr>
          <w:rFonts w:ascii="Times New Roman" w:hAnsi="Times New Roman" w:cs="Times New Roman"/>
          <w:sz w:val="24"/>
          <w:szCs w:val="28"/>
        </w:rPr>
        <w:t>.</w:t>
      </w:r>
      <w:r w:rsidRPr="0032051C">
        <w:rPr>
          <w:rFonts w:ascii="Times New Roman" w:hAnsi="Times New Roman" w:cs="Times New Roman"/>
          <w:sz w:val="24"/>
          <w:szCs w:val="28"/>
        </w:rPr>
        <w:t> 7 – Коэффициент потерь на излучение и полный коэффициент потерь гол</w:t>
      </w:r>
      <w:r w:rsidR="0032051C" w:rsidRPr="0032051C">
        <w:rPr>
          <w:rFonts w:ascii="Times New Roman" w:hAnsi="Times New Roman" w:cs="Times New Roman"/>
          <w:sz w:val="24"/>
          <w:szCs w:val="28"/>
        </w:rPr>
        <w:t>ой и облицованной панели КПП-01</w:t>
      </w:r>
    </w:p>
    <w:p w:rsidR="00BE3F04" w:rsidRPr="00E04A9C" w:rsidRDefault="00BE3F04" w:rsidP="00E04A9C">
      <w:pPr>
        <w:spacing w:after="0" w:line="360" w:lineRule="auto"/>
        <w:ind w:firstLine="709"/>
        <w:jc w:val="both"/>
        <w:rPr>
          <w:rFonts w:ascii="Times New Roman" w:hAnsi="Times New Roman" w:cs="Times New Roman"/>
          <w:sz w:val="28"/>
          <w:szCs w:val="28"/>
        </w:rPr>
      </w:pPr>
    </w:p>
    <w:p w:rsidR="00EB1B6A" w:rsidRDefault="00E3210C"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Аналогичные результаты получены для других панелей и других толщин ВПМ. Кроме представленных здесь результатов получены также значения акустической </w:t>
      </w:r>
      <w:proofErr w:type="spellStart"/>
      <w:r w:rsidRPr="00E04A9C">
        <w:rPr>
          <w:rFonts w:ascii="Times New Roman" w:hAnsi="Times New Roman" w:cs="Times New Roman"/>
          <w:sz w:val="28"/>
          <w:szCs w:val="28"/>
        </w:rPr>
        <w:t>вибровозбудимости</w:t>
      </w:r>
      <w:proofErr w:type="spellEnd"/>
      <w:r w:rsidRPr="00E04A9C">
        <w:rPr>
          <w:rFonts w:ascii="Times New Roman" w:hAnsi="Times New Roman" w:cs="Times New Roman"/>
          <w:sz w:val="28"/>
          <w:szCs w:val="28"/>
        </w:rPr>
        <w:t xml:space="preserve"> пан</w:t>
      </w:r>
      <w:r w:rsidR="007200BF" w:rsidRPr="00E04A9C">
        <w:rPr>
          <w:rFonts w:ascii="Times New Roman" w:hAnsi="Times New Roman" w:cs="Times New Roman"/>
          <w:sz w:val="28"/>
          <w:szCs w:val="28"/>
        </w:rPr>
        <w:t xml:space="preserve">елей с покрытием и без покрытия, оценено излучение панелей в КВУ и КНУ, </w:t>
      </w:r>
      <w:r w:rsidRPr="00E04A9C">
        <w:rPr>
          <w:rFonts w:ascii="Times New Roman" w:hAnsi="Times New Roman" w:cs="Times New Roman"/>
          <w:sz w:val="28"/>
          <w:szCs w:val="28"/>
        </w:rPr>
        <w:t>дана оценка модальной плотности панел</w:t>
      </w:r>
      <w:r w:rsidR="007200BF" w:rsidRPr="00E04A9C">
        <w:rPr>
          <w:rFonts w:ascii="Times New Roman" w:hAnsi="Times New Roman" w:cs="Times New Roman"/>
          <w:sz w:val="28"/>
          <w:szCs w:val="28"/>
        </w:rPr>
        <w:t>ей</w:t>
      </w:r>
      <w:r w:rsidRPr="00E04A9C">
        <w:rPr>
          <w:rFonts w:ascii="Times New Roman" w:hAnsi="Times New Roman" w:cs="Times New Roman"/>
          <w:sz w:val="28"/>
          <w:szCs w:val="28"/>
        </w:rPr>
        <w:t>.</w:t>
      </w:r>
    </w:p>
    <w:p w:rsidR="0032051C" w:rsidRPr="00E04A9C" w:rsidRDefault="0032051C" w:rsidP="00E04A9C">
      <w:pPr>
        <w:spacing w:after="0" w:line="360" w:lineRule="auto"/>
        <w:ind w:firstLine="709"/>
        <w:jc w:val="both"/>
        <w:rPr>
          <w:rFonts w:ascii="Times New Roman" w:hAnsi="Times New Roman" w:cs="Times New Roman"/>
          <w:sz w:val="28"/>
          <w:szCs w:val="28"/>
        </w:rPr>
      </w:pPr>
    </w:p>
    <w:p w:rsidR="00752F81" w:rsidRPr="0032051C" w:rsidRDefault="002003DE" w:rsidP="0032051C">
      <w:pPr>
        <w:pStyle w:val="a4"/>
        <w:rPr>
          <w:rFonts w:ascii="Times New Roman" w:hAnsi="Times New Roman" w:cs="Times New Roman"/>
          <w:b/>
          <w:sz w:val="28"/>
        </w:rPr>
      </w:pPr>
      <w:r w:rsidRPr="0032051C">
        <w:rPr>
          <w:rFonts w:ascii="Times New Roman" w:hAnsi="Times New Roman" w:cs="Times New Roman"/>
          <w:b/>
          <w:sz w:val="28"/>
        </w:rPr>
        <w:t>Выводы</w:t>
      </w:r>
      <w:r w:rsidR="00752F81" w:rsidRPr="0032051C">
        <w:rPr>
          <w:rFonts w:ascii="Times New Roman" w:hAnsi="Times New Roman" w:cs="Times New Roman"/>
          <w:b/>
          <w:sz w:val="28"/>
        </w:rPr>
        <w:t xml:space="preserve"> </w:t>
      </w:r>
    </w:p>
    <w:p w:rsidR="00B60D6D" w:rsidRPr="00E04A9C" w:rsidRDefault="00B60D6D"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Отработана методика определения </w:t>
      </w:r>
      <w:r w:rsidR="00BB27B6" w:rsidRPr="00E04A9C">
        <w:rPr>
          <w:rFonts w:ascii="Times New Roman" w:hAnsi="Times New Roman" w:cs="Times New Roman"/>
          <w:sz w:val="28"/>
          <w:szCs w:val="28"/>
        </w:rPr>
        <w:t xml:space="preserve">акустических и </w:t>
      </w:r>
      <w:proofErr w:type="spellStart"/>
      <w:r w:rsidRPr="00E04A9C">
        <w:rPr>
          <w:rFonts w:ascii="Times New Roman" w:hAnsi="Times New Roman" w:cs="Times New Roman"/>
          <w:sz w:val="28"/>
          <w:szCs w:val="28"/>
        </w:rPr>
        <w:t>виброакустических</w:t>
      </w:r>
      <w:proofErr w:type="spellEnd"/>
      <w:r w:rsidRPr="00E04A9C">
        <w:rPr>
          <w:rFonts w:ascii="Times New Roman" w:hAnsi="Times New Roman" w:cs="Times New Roman"/>
          <w:sz w:val="28"/>
          <w:szCs w:val="28"/>
        </w:rPr>
        <w:t xml:space="preserve"> характеристик на панелях, выполненных из композиционного материала.</w:t>
      </w:r>
    </w:p>
    <w:p w:rsidR="00B60D6D" w:rsidRPr="00E04A9C" w:rsidRDefault="00F55FC6"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Экспериментально определены значения звукоизоляции и </w:t>
      </w:r>
      <w:proofErr w:type="spellStart"/>
      <w:r w:rsidRPr="00E04A9C">
        <w:rPr>
          <w:rFonts w:ascii="Times New Roman" w:hAnsi="Times New Roman" w:cs="Times New Roman"/>
          <w:sz w:val="28"/>
          <w:szCs w:val="28"/>
        </w:rPr>
        <w:t>виброакустических</w:t>
      </w:r>
      <w:proofErr w:type="spellEnd"/>
      <w:r w:rsidRPr="00E04A9C">
        <w:rPr>
          <w:rFonts w:ascii="Times New Roman" w:hAnsi="Times New Roman" w:cs="Times New Roman"/>
          <w:sz w:val="28"/>
          <w:szCs w:val="28"/>
        </w:rPr>
        <w:t xml:space="preserve"> характеристик композитных многослойных панелей различной толщины </w:t>
      </w:r>
      <w:r w:rsidR="00980590" w:rsidRPr="00E04A9C">
        <w:rPr>
          <w:rFonts w:ascii="Times New Roman" w:hAnsi="Times New Roman" w:cs="Times New Roman"/>
          <w:sz w:val="28"/>
          <w:szCs w:val="28"/>
        </w:rPr>
        <w:t xml:space="preserve">с разным </w:t>
      </w:r>
      <w:r w:rsidRPr="00E04A9C">
        <w:rPr>
          <w:rFonts w:ascii="Times New Roman" w:hAnsi="Times New Roman" w:cs="Times New Roman"/>
          <w:sz w:val="28"/>
          <w:szCs w:val="28"/>
        </w:rPr>
        <w:t xml:space="preserve">количеством слоев. </w:t>
      </w:r>
      <w:r w:rsidR="00B60D6D" w:rsidRPr="00E04A9C">
        <w:rPr>
          <w:rFonts w:ascii="Times New Roman" w:hAnsi="Times New Roman" w:cs="Times New Roman"/>
          <w:sz w:val="28"/>
          <w:szCs w:val="28"/>
        </w:rPr>
        <w:t xml:space="preserve"> Испытания проведены как с необлицованными панелями, так и с панелями, облицованными </w:t>
      </w:r>
      <w:proofErr w:type="spellStart"/>
      <w:r w:rsidR="00B60D6D" w:rsidRPr="00E04A9C">
        <w:rPr>
          <w:rFonts w:ascii="Times New Roman" w:hAnsi="Times New Roman" w:cs="Times New Roman"/>
          <w:sz w:val="28"/>
          <w:szCs w:val="28"/>
        </w:rPr>
        <w:t>вибропоглощающим</w:t>
      </w:r>
      <w:proofErr w:type="spellEnd"/>
      <w:r w:rsidR="00B60D6D" w:rsidRPr="00E04A9C">
        <w:rPr>
          <w:rFonts w:ascii="Times New Roman" w:hAnsi="Times New Roman" w:cs="Times New Roman"/>
          <w:sz w:val="28"/>
          <w:szCs w:val="28"/>
        </w:rPr>
        <w:t xml:space="preserve"> материалом ВТП</w:t>
      </w:r>
      <w:r w:rsidR="00BB27B6" w:rsidRPr="00E04A9C">
        <w:rPr>
          <w:rFonts w:ascii="Times New Roman" w:hAnsi="Times New Roman" w:cs="Times New Roman"/>
          <w:sz w:val="28"/>
          <w:szCs w:val="28"/>
        </w:rPr>
        <w:t>-</w:t>
      </w:r>
      <w:r w:rsidR="00B60D6D" w:rsidRPr="00E04A9C">
        <w:rPr>
          <w:rFonts w:ascii="Times New Roman" w:hAnsi="Times New Roman" w:cs="Times New Roman"/>
          <w:sz w:val="28"/>
          <w:szCs w:val="28"/>
        </w:rPr>
        <w:t xml:space="preserve">1В </w:t>
      </w:r>
      <w:r w:rsidR="00E3210C" w:rsidRPr="00E04A9C">
        <w:rPr>
          <w:rFonts w:ascii="Times New Roman" w:hAnsi="Times New Roman" w:cs="Times New Roman"/>
          <w:sz w:val="28"/>
          <w:szCs w:val="28"/>
        </w:rPr>
        <w:t>различной толщины.</w:t>
      </w:r>
    </w:p>
    <w:p w:rsidR="000D4781" w:rsidRPr="00E04A9C" w:rsidRDefault="000D4781"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Получены значения коэффициентов потерь на излучение, полных коэффициента потерь, акустической </w:t>
      </w:r>
      <w:proofErr w:type="spellStart"/>
      <w:r w:rsidRPr="00E04A9C">
        <w:rPr>
          <w:rFonts w:ascii="Times New Roman" w:hAnsi="Times New Roman" w:cs="Times New Roman"/>
          <w:sz w:val="28"/>
          <w:szCs w:val="28"/>
        </w:rPr>
        <w:t>вибровозбудимости</w:t>
      </w:r>
      <w:proofErr w:type="spellEnd"/>
      <w:r w:rsidRPr="00E04A9C">
        <w:rPr>
          <w:rFonts w:ascii="Times New Roman" w:hAnsi="Times New Roman" w:cs="Times New Roman"/>
          <w:sz w:val="28"/>
          <w:szCs w:val="28"/>
        </w:rPr>
        <w:t xml:space="preserve"> и модальной плотности панелей.</w:t>
      </w:r>
    </w:p>
    <w:p w:rsidR="00752F81" w:rsidRPr="00E04A9C" w:rsidRDefault="000D4781" w:rsidP="00E04A9C">
      <w:pPr>
        <w:spacing w:after="0" w:line="360" w:lineRule="auto"/>
        <w:ind w:firstLine="709"/>
        <w:jc w:val="both"/>
        <w:rPr>
          <w:rFonts w:ascii="Times New Roman" w:hAnsi="Times New Roman" w:cs="Times New Roman"/>
          <w:sz w:val="28"/>
          <w:szCs w:val="28"/>
        </w:rPr>
      </w:pPr>
      <w:r w:rsidRPr="00E04A9C">
        <w:rPr>
          <w:rFonts w:ascii="Times New Roman" w:hAnsi="Times New Roman" w:cs="Times New Roman"/>
          <w:sz w:val="28"/>
          <w:szCs w:val="28"/>
        </w:rPr>
        <w:t xml:space="preserve">Определены эффекты влияния </w:t>
      </w:r>
      <w:proofErr w:type="spellStart"/>
      <w:r w:rsidRPr="00E04A9C">
        <w:rPr>
          <w:rFonts w:ascii="Times New Roman" w:hAnsi="Times New Roman" w:cs="Times New Roman"/>
          <w:sz w:val="28"/>
          <w:szCs w:val="28"/>
        </w:rPr>
        <w:t>вибропоглощающего</w:t>
      </w:r>
      <w:proofErr w:type="spellEnd"/>
      <w:r w:rsidRPr="00E04A9C">
        <w:rPr>
          <w:rFonts w:ascii="Times New Roman" w:hAnsi="Times New Roman" w:cs="Times New Roman"/>
          <w:sz w:val="28"/>
          <w:szCs w:val="28"/>
        </w:rPr>
        <w:t xml:space="preserve"> покрытия на звукоизоляцию и </w:t>
      </w:r>
      <w:proofErr w:type="spellStart"/>
      <w:r w:rsidRPr="00E04A9C">
        <w:rPr>
          <w:rFonts w:ascii="Times New Roman" w:hAnsi="Times New Roman" w:cs="Times New Roman"/>
          <w:sz w:val="28"/>
          <w:szCs w:val="28"/>
        </w:rPr>
        <w:t>виброакустические</w:t>
      </w:r>
      <w:proofErr w:type="spellEnd"/>
      <w:r w:rsidRPr="00E04A9C">
        <w:rPr>
          <w:rFonts w:ascii="Times New Roman" w:hAnsi="Times New Roman" w:cs="Times New Roman"/>
          <w:sz w:val="28"/>
          <w:szCs w:val="28"/>
        </w:rPr>
        <w:t xml:space="preserve"> характеристики панелей. Установлено, что облицовка панелей </w:t>
      </w:r>
      <w:proofErr w:type="spellStart"/>
      <w:r w:rsidRPr="00E04A9C">
        <w:rPr>
          <w:rFonts w:ascii="Times New Roman" w:hAnsi="Times New Roman" w:cs="Times New Roman"/>
          <w:sz w:val="28"/>
          <w:szCs w:val="28"/>
        </w:rPr>
        <w:t>вибропоглощающим</w:t>
      </w:r>
      <w:proofErr w:type="spellEnd"/>
      <w:r w:rsidRPr="00E04A9C">
        <w:rPr>
          <w:rFonts w:ascii="Times New Roman" w:hAnsi="Times New Roman" w:cs="Times New Roman"/>
          <w:sz w:val="28"/>
          <w:szCs w:val="28"/>
        </w:rPr>
        <w:t xml:space="preserve"> покрытием существенным образом влияет на их вибрационные, диссипативные и излучающие характеристики.</w:t>
      </w:r>
    </w:p>
    <w:p w:rsidR="00BB27B6" w:rsidRPr="00E04A9C" w:rsidRDefault="00BB27B6" w:rsidP="00E04A9C">
      <w:pPr>
        <w:spacing w:after="0" w:line="360" w:lineRule="auto"/>
        <w:ind w:firstLine="709"/>
        <w:jc w:val="both"/>
        <w:rPr>
          <w:rFonts w:ascii="Times New Roman" w:hAnsi="Times New Roman" w:cs="Times New Roman"/>
          <w:sz w:val="28"/>
          <w:szCs w:val="28"/>
        </w:rPr>
      </w:pPr>
    </w:p>
    <w:p w:rsidR="002003DE" w:rsidRPr="0032051C" w:rsidRDefault="002003DE" w:rsidP="0032051C">
      <w:pPr>
        <w:pStyle w:val="References"/>
        <w:numPr>
          <w:ilvl w:val="0"/>
          <w:numId w:val="0"/>
        </w:numPr>
        <w:spacing w:line="360" w:lineRule="auto"/>
        <w:ind w:firstLine="567"/>
        <w:rPr>
          <w:sz w:val="28"/>
          <w:szCs w:val="28"/>
          <w:lang w:val="ru-RU"/>
        </w:rPr>
      </w:pPr>
      <w:r w:rsidRPr="0032051C">
        <w:rPr>
          <w:bCs/>
          <w:sz w:val="28"/>
          <w:szCs w:val="28"/>
          <w:lang w:val="ru-RU"/>
        </w:rPr>
        <w:t>Литература</w:t>
      </w:r>
    </w:p>
    <w:p w:rsidR="00623675" w:rsidRPr="00E04A9C" w:rsidRDefault="0032051C" w:rsidP="0032051C">
      <w:pPr>
        <w:pStyle w:val="References"/>
        <w:numPr>
          <w:ilvl w:val="0"/>
          <w:numId w:val="0"/>
        </w:numPr>
        <w:spacing w:line="360" w:lineRule="auto"/>
        <w:ind w:firstLine="567"/>
        <w:rPr>
          <w:sz w:val="28"/>
          <w:szCs w:val="28"/>
          <w:lang w:val="ru-RU"/>
        </w:rPr>
      </w:pPr>
      <w:r>
        <w:rPr>
          <w:sz w:val="28"/>
          <w:szCs w:val="28"/>
          <w:lang w:val="ru-RU"/>
        </w:rPr>
        <w:t xml:space="preserve">1. </w:t>
      </w:r>
      <w:r w:rsidR="005732AD" w:rsidRPr="00E04A9C">
        <w:rPr>
          <w:sz w:val="28"/>
          <w:szCs w:val="28"/>
          <w:lang w:val="ru-RU"/>
        </w:rPr>
        <w:t>Зверев</w:t>
      </w:r>
      <w:r w:rsidRPr="0032051C">
        <w:rPr>
          <w:sz w:val="28"/>
          <w:szCs w:val="28"/>
          <w:lang w:val="ru-RU"/>
        </w:rPr>
        <w:t xml:space="preserve"> </w:t>
      </w:r>
      <w:r w:rsidRPr="00E04A9C">
        <w:rPr>
          <w:sz w:val="28"/>
          <w:szCs w:val="28"/>
          <w:lang w:val="ru-RU"/>
        </w:rPr>
        <w:t>А.Я.</w:t>
      </w:r>
      <w:r w:rsidR="005732AD" w:rsidRPr="00E04A9C">
        <w:rPr>
          <w:sz w:val="28"/>
          <w:szCs w:val="28"/>
          <w:lang w:val="ru-RU"/>
        </w:rPr>
        <w:t>, Черных</w:t>
      </w:r>
      <w:r w:rsidRPr="0032051C">
        <w:rPr>
          <w:sz w:val="28"/>
          <w:szCs w:val="28"/>
          <w:lang w:val="ru-RU"/>
        </w:rPr>
        <w:t xml:space="preserve"> </w:t>
      </w:r>
      <w:r w:rsidRPr="00E04A9C">
        <w:rPr>
          <w:sz w:val="28"/>
          <w:szCs w:val="28"/>
          <w:lang w:val="ru-RU"/>
        </w:rPr>
        <w:t>В.В.</w:t>
      </w:r>
      <w:r w:rsidR="005732AD" w:rsidRPr="00E04A9C">
        <w:rPr>
          <w:sz w:val="28"/>
          <w:szCs w:val="28"/>
          <w:lang w:val="ru-RU"/>
        </w:rPr>
        <w:t xml:space="preserve"> Оценка эффективности применения </w:t>
      </w:r>
      <w:proofErr w:type="spellStart"/>
      <w:r w:rsidR="005732AD" w:rsidRPr="00E04A9C">
        <w:rPr>
          <w:sz w:val="28"/>
          <w:szCs w:val="28"/>
          <w:lang w:val="ru-RU"/>
        </w:rPr>
        <w:t>вибропоглощающих</w:t>
      </w:r>
      <w:proofErr w:type="spellEnd"/>
      <w:r w:rsidR="005732AD" w:rsidRPr="00E04A9C">
        <w:rPr>
          <w:sz w:val="28"/>
          <w:szCs w:val="28"/>
          <w:lang w:val="ru-RU"/>
        </w:rPr>
        <w:t xml:space="preserve"> покрытий с армирующим слоем при различных видах возбуждения подкрепленной панели</w:t>
      </w:r>
      <w:r w:rsidR="00623675" w:rsidRPr="00E04A9C">
        <w:rPr>
          <w:sz w:val="28"/>
          <w:szCs w:val="28"/>
          <w:lang w:val="ru-RU"/>
        </w:rPr>
        <w:t xml:space="preserve">. </w:t>
      </w:r>
      <w:r w:rsidR="005732AD" w:rsidRPr="00E04A9C">
        <w:rPr>
          <w:sz w:val="28"/>
          <w:szCs w:val="28"/>
          <w:lang w:val="ru-RU"/>
        </w:rPr>
        <w:t>Доклады II Всероссийской научно-технической конференции «Функциональные материалы для снижения авиационного шума в салоне и на местности» 16 февраля 2017 г. М., ВИАМ.</w:t>
      </w:r>
    </w:p>
    <w:sectPr w:rsidR="00623675" w:rsidRPr="00E04A9C" w:rsidSect="00072C96">
      <w:footerReference w:type="default" r:id="rId9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0D1" w:rsidRDefault="006C50D1" w:rsidP="00CD20AA">
      <w:pPr>
        <w:spacing w:after="0" w:line="240" w:lineRule="auto"/>
      </w:pPr>
      <w:r>
        <w:separator/>
      </w:r>
    </w:p>
  </w:endnote>
  <w:endnote w:type="continuationSeparator" w:id="0">
    <w:p w:rsidR="006C50D1" w:rsidRDefault="006C50D1" w:rsidP="00CD2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694784"/>
      <w:docPartObj>
        <w:docPartGallery w:val="Page Numbers (Bottom of Page)"/>
        <w:docPartUnique/>
      </w:docPartObj>
    </w:sdtPr>
    <w:sdtEndPr/>
    <w:sdtContent>
      <w:p w:rsidR="00E04A9C" w:rsidRDefault="00E04A9C">
        <w:pPr>
          <w:pStyle w:val="ab"/>
          <w:jc w:val="center"/>
        </w:pPr>
        <w:r>
          <w:fldChar w:fldCharType="begin"/>
        </w:r>
        <w:r>
          <w:instrText>PAGE   \* MERGEFORMAT</w:instrText>
        </w:r>
        <w:r>
          <w:fldChar w:fldCharType="separate"/>
        </w:r>
        <w:r w:rsidR="004E059A">
          <w:rPr>
            <w:noProof/>
          </w:rPr>
          <w:t>13</w:t>
        </w:r>
        <w:r>
          <w:fldChar w:fldCharType="end"/>
        </w:r>
      </w:p>
    </w:sdtContent>
  </w:sdt>
  <w:p w:rsidR="007200BF" w:rsidRDefault="007200B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0D1" w:rsidRDefault="006C50D1" w:rsidP="00CD20AA">
      <w:pPr>
        <w:spacing w:after="0" w:line="240" w:lineRule="auto"/>
      </w:pPr>
      <w:r>
        <w:separator/>
      </w:r>
    </w:p>
  </w:footnote>
  <w:footnote w:type="continuationSeparator" w:id="0">
    <w:p w:rsidR="006C50D1" w:rsidRDefault="006C50D1" w:rsidP="00CD20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32529"/>
    <w:multiLevelType w:val="hybridMultilevel"/>
    <w:tmpl w:val="F02AFBD0"/>
    <w:lvl w:ilvl="0" w:tplc="0068FA86">
      <w:start w:val="1"/>
      <w:numFmt w:val="decimal"/>
      <w:lvlText w:val="(%1)"/>
      <w:lvlJc w:val="left"/>
      <w:pPr>
        <w:ind w:left="704" w:hanging="360"/>
      </w:pPr>
      <w:rPr>
        <w:rFonts w:hint="default"/>
      </w:rPr>
    </w:lvl>
    <w:lvl w:ilvl="1" w:tplc="04190019" w:tentative="1">
      <w:start w:val="1"/>
      <w:numFmt w:val="lowerLetter"/>
      <w:lvlText w:val="%2."/>
      <w:lvlJc w:val="left"/>
      <w:pPr>
        <w:ind w:left="1424" w:hanging="360"/>
      </w:pPr>
    </w:lvl>
    <w:lvl w:ilvl="2" w:tplc="0419001B" w:tentative="1">
      <w:start w:val="1"/>
      <w:numFmt w:val="lowerRoman"/>
      <w:lvlText w:val="%3."/>
      <w:lvlJc w:val="right"/>
      <w:pPr>
        <w:ind w:left="2144" w:hanging="180"/>
      </w:pPr>
    </w:lvl>
    <w:lvl w:ilvl="3" w:tplc="0419000F" w:tentative="1">
      <w:start w:val="1"/>
      <w:numFmt w:val="decimal"/>
      <w:lvlText w:val="%4."/>
      <w:lvlJc w:val="left"/>
      <w:pPr>
        <w:ind w:left="2864" w:hanging="360"/>
      </w:pPr>
    </w:lvl>
    <w:lvl w:ilvl="4" w:tplc="04190019" w:tentative="1">
      <w:start w:val="1"/>
      <w:numFmt w:val="lowerLetter"/>
      <w:lvlText w:val="%5."/>
      <w:lvlJc w:val="left"/>
      <w:pPr>
        <w:ind w:left="3584" w:hanging="360"/>
      </w:pPr>
    </w:lvl>
    <w:lvl w:ilvl="5" w:tplc="0419001B" w:tentative="1">
      <w:start w:val="1"/>
      <w:numFmt w:val="lowerRoman"/>
      <w:lvlText w:val="%6."/>
      <w:lvlJc w:val="right"/>
      <w:pPr>
        <w:ind w:left="4304" w:hanging="180"/>
      </w:pPr>
    </w:lvl>
    <w:lvl w:ilvl="6" w:tplc="0419000F" w:tentative="1">
      <w:start w:val="1"/>
      <w:numFmt w:val="decimal"/>
      <w:lvlText w:val="%7."/>
      <w:lvlJc w:val="left"/>
      <w:pPr>
        <w:ind w:left="5024" w:hanging="360"/>
      </w:pPr>
    </w:lvl>
    <w:lvl w:ilvl="7" w:tplc="04190019" w:tentative="1">
      <w:start w:val="1"/>
      <w:numFmt w:val="lowerLetter"/>
      <w:lvlText w:val="%8."/>
      <w:lvlJc w:val="left"/>
      <w:pPr>
        <w:ind w:left="5744" w:hanging="360"/>
      </w:pPr>
    </w:lvl>
    <w:lvl w:ilvl="8" w:tplc="0419001B" w:tentative="1">
      <w:start w:val="1"/>
      <w:numFmt w:val="lowerRoman"/>
      <w:lvlText w:val="%9."/>
      <w:lvlJc w:val="right"/>
      <w:pPr>
        <w:ind w:left="6464" w:hanging="180"/>
      </w:pPr>
    </w:lvl>
  </w:abstractNum>
  <w:abstractNum w:abstractNumId="1">
    <w:nsid w:val="158C52A1"/>
    <w:multiLevelType w:val="hybridMultilevel"/>
    <w:tmpl w:val="F9FCDBDC"/>
    <w:lvl w:ilvl="0" w:tplc="EA5E94C0">
      <w:start w:val="1"/>
      <w:numFmt w:val="decimal"/>
      <w:lvlText w:val="%1."/>
      <w:lvlJc w:val="left"/>
      <w:pPr>
        <w:ind w:left="454" w:hanging="5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BEF644F"/>
    <w:multiLevelType w:val="multilevel"/>
    <w:tmpl w:val="07827E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7"/>
        </w:tabs>
        <w:ind w:left="567" w:hanging="567"/>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67242CDA"/>
    <w:multiLevelType w:val="hybridMultilevel"/>
    <w:tmpl w:val="B4661D80"/>
    <w:lvl w:ilvl="0" w:tplc="3B302D92">
      <w:start w:val="1"/>
      <w:numFmt w:val="decimal"/>
      <w:pStyle w:val="References"/>
      <w:lvlText w:val="%1"/>
      <w:lvlJc w:val="left"/>
      <w:pPr>
        <w:tabs>
          <w:tab w:val="num" w:pos="1004"/>
        </w:tabs>
        <w:ind w:left="1004" w:hanging="360"/>
      </w:pPr>
      <w:rPr>
        <w:rFonts w:hint="default"/>
        <w:caps w:val="0"/>
        <w:strike w:val="0"/>
        <w:dstrike w:val="0"/>
        <w:outline w:val="0"/>
        <w:shadow w:val="0"/>
        <w:emboss w:val="0"/>
        <w:imprint w:val="0"/>
        <w:vanish w:val="0"/>
        <w:vertAlign w:val="base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B0339"/>
    <w:rsid w:val="00010A7E"/>
    <w:rsid w:val="00044170"/>
    <w:rsid w:val="00072C96"/>
    <w:rsid w:val="000A6CF5"/>
    <w:rsid w:val="000B37D1"/>
    <w:rsid w:val="000D4781"/>
    <w:rsid w:val="000F2619"/>
    <w:rsid w:val="00126DAC"/>
    <w:rsid w:val="001342C3"/>
    <w:rsid w:val="00157F3A"/>
    <w:rsid w:val="00165FE7"/>
    <w:rsid w:val="001E08B0"/>
    <w:rsid w:val="002003DE"/>
    <w:rsid w:val="002A0690"/>
    <w:rsid w:val="002B0339"/>
    <w:rsid w:val="003026E3"/>
    <w:rsid w:val="0032051C"/>
    <w:rsid w:val="00326489"/>
    <w:rsid w:val="00340CE6"/>
    <w:rsid w:val="003574CD"/>
    <w:rsid w:val="003A2574"/>
    <w:rsid w:val="003D59CB"/>
    <w:rsid w:val="003F0AA5"/>
    <w:rsid w:val="003F3473"/>
    <w:rsid w:val="00475AC3"/>
    <w:rsid w:val="00476BA7"/>
    <w:rsid w:val="00490956"/>
    <w:rsid w:val="004D05CD"/>
    <w:rsid w:val="004D1E4D"/>
    <w:rsid w:val="004D2D18"/>
    <w:rsid w:val="004E059A"/>
    <w:rsid w:val="004F4025"/>
    <w:rsid w:val="0050644C"/>
    <w:rsid w:val="005144BB"/>
    <w:rsid w:val="00521E03"/>
    <w:rsid w:val="00522202"/>
    <w:rsid w:val="005732AD"/>
    <w:rsid w:val="0059336B"/>
    <w:rsid w:val="005A6AC1"/>
    <w:rsid w:val="005B67FE"/>
    <w:rsid w:val="005D2CA5"/>
    <w:rsid w:val="005F0CAC"/>
    <w:rsid w:val="00623675"/>
    <w:rsid w:val="006457D8"/>
    <w:rsid w:val="00651AD6"/>
    <w:rsid w:val="006A13D1"/>
    <w:rsid w:val="006C50D1"/>
    <w:rsid w:val="006D3717"/>
    <w:rsid w:val="00702270"/>
    <w:rsid w:val="007200BF"/>
    <w:rsid w:val="007342A8"/>
    <w:rsid w:val="00750169"/>
    <w:rsid w:val="00750C5E"/>
    <w:rsid w:val="00752F81"/>
    <w:rsid w:val="00762977"/>
    <w:rsid w:val="00781C51"/>
    <w:rsid w:val="007A491D"/>
    <w:rsid w:val="007E35AD"/>
    <w:rsid w:val="008E714A"/>
    <w:rsid w:val="00901EE1"/>
    <w:rsid w:val="00917687"/>
    <w:rsid w:val="009273A3"/>
    <w:rsid w:val="00935072"/>
    <w:rsid w:val="0095250B"/>
    <w:rsid w:val="00980590"/>
    <w:rsid w:val="009866E9"/>
    <w:rsid w:val="009C1EF3"/>
    <w:rsid w:val="009E36C5"/>
    <w:rsid w:val="009E547C"/>
    <w:rsid w:val="00A56E30"/>
    <w:rsid w:val="00AC4917"/>
    <w:rsid w:val="00AD231C"/>
    <w:rsid w:val="00B301BD"/>
    <w:rsid w:val="00B515A0"/>
    <w:rsid w:val="00B5207C"/>
    <w:rsid w:val="00B555C1"/>
    <w:rsid w:val="00B60D6D"/>
    <w:rsid w:val="00B63508"/>
    <w:rsid w:val="00B80B2A"/>
    <w:rsid w:val="00BB02C8"/>
    <w:rsid w:val="00BB27B6"/>
    <w:rsid w:val="00BD2935"/>
    <w:rsid w:val="00BE3F04"/>
    <w:rsid w:val="00C11295"/>
    <w:rsid w:val="00CD20AA"/>
    <w:rsid w:val="00CF0217"/>
    <w:rsid w:val="00CF238D"/>
    <w:rsid w:val="00D063E7"/>
    <w:rsid w:val="00D72B8F"/>
    <w:rsid w:val="00D90CFB"/>
    <w:rsid w:val="00DA470A"/>
    <w:rsid w:val="00DC3FB1"/>
    <w:rsid w:val="00E04A9C"/>
    <w:rsid w:val="00E3210C"/>
    <w:rsid w:val="00E34385"/>
    <w:rsid w:val="00E35521"/>
    <w:rsid w:val="00E5436E"/>
    <w:rsid w:val="00E546E5"/>
    <w:rsid w:val="00E975AD"/>
    <w:rsid w:val="00EB1B6A"/>
    <w:rsid w:val="00EC57EA"/>
    <w:rsid w:val="00ED6C97"/>
    <w:rsid w:val="00EE4E95"/>
    <w:rsid w:val="00F07272"/>
    <w:rsid w:val="00F40974"/>
    <w:rsid w:val="00F55FC6"/>
    <w:rsid w:val="00F656CB"/>
    <w:rsid w:val="00FD64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7FE"/>
  </w:style>
  <w:style w:type="paragraph" w:styleId="1">
    <w:name w:val="heading 1"/>
    <w:basedOn w:val="a"/>
    <w:next w:val="a"/>
    <w:link w:val="10"/>
    <w:qFormat/>
    <w:rsid w:val="00752F81"/>
    <w:pPr>
      <w:keepNext/>
      <w:numPr>
        <w:numId w:val="2"/>
      </w:numPr>
      <w:tabs>
        <w:tab w:val="clear" w:pos="432"/>
        <w:tab w:val="left" w:pos="567"/>
      </w:tabs>
      <w:spacing w:before="240" w:line="240" w:lineRule="auto"/>
      <w:ind w:left="567" w:hanging="567"/>
      <w:outlineLvl w:val="0"/>
    </w:pPr>
    <w:rPr>
      <w:rFonts w:ascii="Arial" w:eastAsia="SimSun" w:hAnsi="Arial" w:cs="Arial"/>
      <w:b/>
      <w:bCs/>
      <w:sz w:val="28"/>
      <w:szCs w:val="24"/>
      <w:lang w:val="en-GB" w:eastAsia="pl-PL"/>
    </w:rPr>
  </w:style>
  <w:style w:type="paragraph" w:styleId="2">
    <w:name w:val="heading 2"/>
    <w:basedOn w:val="1"/>
    <w:next w:val="a"/>
    <w:link w:val="20"/>
    <w:qFormat/>
    <w:rsid w:val="00752F81"/>
    <w:pPr>
      <w:numPr>
        <w:ilvl w:val="1"/>
      </w:numPr>
      <w:spacing w:after="60"/>
      <w:outlineLvl w:val="1"/>
    </w:pPr>
    <w:rPr>
      <w:bCs w:val="0"/>
      <w:iCs/>
      <w:sz w:val="24"/>
      <w:szCs w:val="28"/>
    </w:rPr>
  </w:style>
  <w:style w:type="paragraph" w:styleId="3">
    <w:name w:val="heading 3"/>
    <w:basedOn w:val="2"/>
    <w:next w:val="a"/>
    <w:link w:val="30"/>
    <w:qFormat/>
    <w:rsid w:val="00752F81"/>
    <w:pPr>
      <w:numPr>
        <w:ilvl w:val="2"/>
      </w:numPr>
      <w:spacing w:before="120"/>
      <w:outlineLvl w:val="2"/>
    </w:pPr>
    <w:rPr>
      <w:b w:val="0"/>
      <w:bCs/>
      <w:i/>
      <w:szCs w:val="26"/>
    </w:rPr>
  </w:style>
  <w:style w:type="paragraph" w:styleId="4">
    <w:name w:val="heading 4"/>
    <w:basedOn w:val="a"/>
    <w:next w:val="a"/>
    <w:link w:val="40"/>
    <w:qFormat/>
    <w:rsid w:val="00752F81"/>
    <w:pPr>
      <w:keepNext/>
      <w:numPr>
        <w:ilvl w:val="3"/>
        <w:numId w:val="2"/>
      </w:numPr>
      <w:spacing w:before="240" w:after="60" w:line="240" w:lineRule="auto"/>
      <w:jc w:val="both"/>
      <w:outlineLvl w:val="3"/>
    </w:pPr>
    <w:rPr>
      <w:rFonts w:ascii="Times New Roman" w:eastAsia="SimSun" w:hAnsi="Times New Roman" w:cs="Times New Roman"/>
      <w:b/>
      <w:bCs/>
      <w:sz w:val="28"/>
      <w:szCs w:val="28"/>
      <w:lang w:val="en-GB" w:eastAsia="pl-PL"/>
    </w:rPr>
  </w:style>
  <w:style w:type="paragraph" w:styleId="5">
    <w:name w:val="heading 5"/>
    <w:basedOn w:val="a"/>
    <w:next w:val="a"/>
    <w:link w:val="50"/>
    <w:qFormat/>
    <w:rsid w:val="00752F81"/>
    <w:pPr>
      <w:numPr>
        <w:ilvl w:val="4"/>
        <w:numId w:val="2"/>
      </w:numPr>
      <w:spacing w:before="240" w:after="60" w:line="240" w:lineRule="auto"/>
      <w:jc w:val="both"/>
      <w:outlineLvl w:val="4"/>
    </w:pPr>
    <w:rPr>
      <w:rFonts w:ascii="Times New Roman" w:eastAsia="SimSun" w:hAnsi="Times New Roman" w:cs="Times New Roman"/>
      <w:b/>
      <w:bCs/>
      <w:i/>
      <w:iCs/>
      <w:sz w:val="26"/>
      <w:szCs w:val="26"/>
      <w:lang w:val="en-GB" w:eastAsia="pl-PL"/>
    </w:rPr>
  </w:style>
  <w:style w:type="paragraph" w:styleId="6">
    <w:name w:val="heading 6"/>
    <w:basedOn w:val="a"/>
    <w:next w:val="a"/>
    <w:link w:val="60"/>
    <w:qFormat/>
    <w:rsid w:val="00752F81"/>
    <w:pPr>
      <w:numPr>
        <w:ilvl w:val="5"/>
        <w:numId w:val="2"/>
      </w:numPr>
      <w:spacing w:before="240" w:after="60" w:line="240" w:lineRule="auto"/>
      <w:jc w:val="both"/>
      <w:outlineLvl w:val="5"/>
    </w:pPr>
    <w:rPr>
      <w:rFonts w:ascii="Times New Roman" w:eastAsia="SimSun" w:hAnsi="Times New Roman" w:cs="Times New Roman"/>
      <w:b/>
      <w:bCs/>
      <w:lang w:val="en-GB" w:eastAsia="pl-PL"/>
    </w:rPr>
  </w:style>
  <w:style w:type="paragraph" w:styleId="7">
    <w:name w:val="heading 7"/>
    <w:basedOn w:val="a"/>
    <w:next w:val="a"/>
    <w:link w:val="70"/>
    <w:qFormat/>
    <w:rsid w:val="00752F81"/>
    <w:pPr>
      <w:numPr>
        <w:ilvl w:val="6"/>
        <w:numId w:val="2"/>
      </w:numPr>
      <w:spacing w:before="240" w:after="60" w:line="240" w:lineRule="auto"/>
      <w:jc w:val="both"/>
      <w:outlineLvl w:val="6"/>
    </w:pPr>
    <w:rPr>
      <w:rFonts w:ascii="Times New Roman" w:eastAsia="SimSun" w:hAnsi="Times New Roman" w:cs="Times New Roman"/>
      <w:sz w:val="24"/>
      <w:szCs w:val="24"/>
      <w:lang w:val="en-GB" w:eastAsia="pl-PL"/>
    </w:rPr>
  </w:style>
  <w:style w:type="paragraph" w:styleId="8">
    <w:name w:val="heading 8"/>
    <w:basedOn w:val="a"/>
    <w:next w:val="a"/>
    <w:link w:val="80"/>
    <w:qFormat/>
    <w:rsid w:val="00752F81"/>
    <w:pPr>
      <w:numPr>
        <w:ilvl w:val="7"/>
        <w:numId w:val="2"/>
      </w:numPr>
      <w:spacing w:before="240" w:after="60" w:line="240" w:lineRule="auto"/>
      <w:jc w:val="both"/>
      <w:outlineLvl w:val="7"/>
    </w:pPr>
    <w:rPr>
      <w:rFonts w:ascii="Times New Roman" w:eastAsia="SimSun" w:hAnsi="Times New Roman" w:cs="Times New Roman"/>
      <w:i/>
      <w:iCs/>
      <w:sz w:val="24"/>
      <w:szCs w:val="24"/>
      <w:lang w:val="en-GB" w:eastAsia="pl-PL"/>
    </w:rPr>
  </w:style>
  <w:style w:type="paragraph" w:styleId="9">
    <w:name w:val="heading 9"/>
    <w:basedOn w:val="a"/>
    <w:next w:val="a"/>
    <w:link w:val="90"/>
    <w:qFormat/>
    <w:rsid w:val="00752F81"/>
    <w:pPr>
      <w:numPr>
        <w:ilvl w:val="8"/>
        <w:numId w:val="2"/>
      </w:numPr>
      <w:spacing w:before="240" w:after="60" w:line="240" w:lineRule="auto"/>
      <w:jc w:val="both"/>
      <w:outlineLvl w:val="8"/>
    </w:pPr>
    <w:rPr>
      <w:rFonts w:ascii="Arial" w:eastAsia="SimSun" w:hAnsi="Arial" w:cs="Arial"/>
      <w:lang w:val="en-GB"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B0339"/>
    <w:rPr>
      <w:rFonts w:ascii="Times New Roman" w:hAnsi="Times New Roman" w:cs="Times New Roman" w:hint="default"/>
      <w:color w:val="0000FF"/>
      <w:u w:val="single"/>
    </w:rPr>
  </w:style>
  <w:style w:type="paragraph" w:styleId="a4">
    <w:name w:val="List Paragraph"/>
    <w:basedOn w:val="a"/>
    <w:uiPriority w:val="34"/>
    <w:qFormat/>
    <w:rsid w:val="002B0339"/>
    <w:pPr>
      <w:ind w:left="720"/>
      <w:contextualSpacing/>
    </w:pPr>
  </w:style>
  <w:style w:type="character" w:customStyle="1" w:styleId="a5">
    <w:name w:val="Основной Знак"/>
    <w:link w:val="a6"/>
    <w:locked/>
    <w:rsid w:val="002B0339"/>
    <w:rPr>
      <w:rFonts w:ascii="Calibri" w:eastAsia="Calibri" w:hAnsi="Calibri"/>
      <w:sz w:val="28"/>
    </w:rPr>
  </w:style>
  <w:style w:type="paragraph" w:customStyle="1" w:styleId="a6">
    <w:name w:val="Основной"/>
    <w:basedOn w:val="a"/>
    <w:link w:val="a5"/>
    <w:rsid w:val="002B0339"/>
    <w:pPr>
      <w:spacing w:after="0" w:line="360" w:lineRule="auto"/>
      <w:ind w:firstLine="709"/>
      <w:jc w:val="both"/>
    </w:pPr>
    <w:rPr>
      <w:rFonts w:ascii="Calibri" w:eastAsia="Calibri" w:hAnsi="Calibri"/>
      <w:sz w:val="28"/>
    </w:rPr>
  </w:style>
  <w:style w:type="paragraph" w:styleId="a7">
    <w:name w:val="Balloon Text"/>
    <w:basedOn w:val="a"/>
    <w:link w:val="a8"/>
    <w:uiPriority w:val="99"/>
    <w:semiHidden/>
    <w:unhideWhenUsed/>
    <w:rsid w:val="00ED6C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6C97"/>
    <w:rPr>
      <w:rFonts w:ascii="Tahoma" w:hAnsi="Tahoma" w:cs="Tahoma"/>
      <w:sz w:val="16"/>
      <w:szCs w:val="16"/>
    </w:rPr>
  </w:style>
  <w:style w:type="paragraph" w:styleId="a9">
    <w:name w:val="header"/>
    <w:basedOn w:val="a"/>
    <w:link w:val="aa"/>
    <w:uiPriority w:val="99"/>
    <w:unhideWhenUsed/>
    <w:rsid w:val="00CD20A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20AA"/>
  </w:style>
  <w:style w:type="paragraph" w:styleId="ab">
    <w:name w:val="footer"/>
    <w:basedOn w:val="a"/>
    <w:link w:val="ac"/>
    <w:uiPriority w:val="99"/>
    <w:unhideWhenUsed/>
    <w:rsid w:val="00CD20A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20AA"/>
  </w:style>
  <w:style w:type="character" w:customStyle="1" w:styleId="10">
    <w:name w:val="Заголовок 1 Знак"/>
    <w:basedOn w:val="a0"/>
    <w:link w:val="1"/>
    <w:rsid w:val="00752F81"/>
    <w:rPr>
      <w:rFonts w:ascii="Arial" w:eastAsia="SimSun" w:hAnsi="Arial" w:cs="Arial"/>
      <w:b/>
      <w:bCs/>
      <w:sz w:val="28"/>
      <w:szCs w:val="24"/>
      <w:lang w:val="en-GB" w:eastAsia="pl-PL"/>
    </w:rPr>
  </w:style>
  <w:style w:type="character" w:customStyle="1" w:styleId="20">
    <w:name w:val="Заголовок 2 Знак"/>
    <w:basedOn w:val="a0"/>
    <w:link w:val="2"/>
    <w:rsid w:val="00752F81"/>
    <w:rPr>
      <w:rFonts w:ascii="Arial" w:eastAsia="SimSun" w:hAnsi="Arial" w:cs="Arial"/>
      <w:b/>
      <w:iCs/>
      <w:sz w:val="24"/>
      <w:szCs w:val="28"/>
      <w:lang w:val="en-GB" w:eastAsia="pl-PL"/>
    </w:rPr>
  </w:style>
  <w:style w:type="character" w:customStyle="1" w:styleId="30">
    <w:name w:val="Заголовок 3 Знак"/>
    <w:basedOn w:val="a0"/>
    <w:link w:val="3"/>
    <w:rsid w:val="00752F81"/>
    <w:rPr>
      <w:rFonts w:ascii="Arial" w:eastAsia="SimSun" w:hAnsi="Arial" w:cs="Arial"/>
      <w:bCs/>
      <w:i/>
      <w:iCs/>
      <w:sz w:val="24"/>
      <w:szCs w:val="26"/>
      <w:lang w:val="en-GB" w:eastAsia="pl-PL"/>
    </w:rPr>
  </w:style>
  <w:style w:type="character" w:customStyle="1" w:styleId="40">
    <w:name w:val="Заголовок 4 Знак"/>
    <w:basedOn w:val="a0"/>
    <w:link w:val="4"/>
    <w:rsid w:val="00752F81"/>
    <w:rPr>
      <w:rFonts w:ascii="Times New Roman" w:eastAsia="SimSun" w:hAnsi="Times New Roman" w:cs="Times New Roman"/>
      <w:b/>
      <w:bCs/>
      <w:sz w:val="28"/>
      <w:szCs w:val="28"/>
      <w:lang w:val="en-GB" w:eastAsia="pl-PL"/>
    </w:rPr>
  </w:style>
  <w:style w:type="character" w:customStyle="1" w:styleId="50">
    <w:name w:val="Заголовок 5 Знак"/>
    <w:basedOn w:val="a0"/>
    <w:link w:val="5"/>
    <w:rsid w:val="00752F81"/>
    <w:rPr>
      <w:rFonts w:ascii="Times New Roman" w:eastAsia="SimSun" w:hAnsi="Times New Roman" w:cs="Times New Roman"/>
      <w:b/>
      <w:bCs/>
      <w:i/>
      <w:iCs/>
      <w:sz w:val="26"/>
      <w:szCs w:val="26"/>
      <w:lang w:val="en-GB" w:eastAsia="pl-PL"/>
    </w:rPr>
  </w:style>
  <w:style w:type="character" w:customStyle="1" w:styleId="60">
    <w:name w:val="Заголовок 6 Знак"/>
    <w:basedOn w:val="a0"/>
    <w:link w:val="6"/>
    <w:rsid w:val="00752F81"/>
    <w:rPr>
      <w:rFonts w:ascii="Times New Roman" w:eastAsia="SimSun" w:hAnsi="Times New Roman" w:cs="Times New Roman"/>
      <w:b/>
      <w:bCs/>
      <w:lang w:val="en-GB" w:eastAsia="pl-PL"/>
    </w:rPr>
  </w:style>
  <w:style w:type="character" w:customStyle="1" w:styleId="70">
    <w:name w:val="Заголовок 7 Знак"/>
    <w:basedOn w:val="a0"/>
    <w:link w:val="7"/>
    <w:rsid w:val="00752F81"/>
    <w:rPr>
      <w:rFonts w:ascii="Times New Roman" w:eastAsia="SimSun" w:hAnsi="Times New Roman" w:cs="Times New Roman"/>
      <w:sz w:val="24"/>
      <w:szCs w:val="24"/>
      <w:lang w:val="en-GB" w:eastAsia="pl-PL"/>
    </w:rPr>
  </w:style>
  <w:style w:type="character" w:customStyle="1" w:styleId="80">
    <w:name w:val="Заголовок 8 Знак"/>
    <w:basedOn w:val="a0"/>
    <w:link w:val="8"/>
    <w:rsid w:val="00752F81"/>
    <w:rPr>
      <w:rFonts w:ascii="Times New Roman" w:eastAsia="SimSun" w:hAnsi="Times New Roman" w:cs="Times New Roman"/>
      <w:i/>
      <w:iCs/>
      <w:sz w:val="24"/>
      <w:szCs w:val="24"/>
      <w:lang w:val="en-GB" w:eastAsia="pl-PL"/>
    </w:rPr>
  </w:style>
  <w:style w:type="character" w:customStyle="1" w:styleId="90">
    <w:name w:val="Заголовок 9 Знак"/>
    <w:basedOn w:val="a0"/>
    <w:link w:val="9"/>
    <w:rsid w:val="00752F81"/>
    <w:rPr>
      <w:rFonts w:ascii="Arial" w:eastAsia="SimSun" w:hAnsi="Arial" w:cs="Arial"/>
      <w:lang w:val="en-GB" w:eastAsia="pl-PL"/>
    </w:rPr>
  </w:style>
  <w:style w:type="paragraph" w:styleId="ad">
    <w:name w:val="caption"/>
    <w:basedOn w:val="a"/>
    <w:next w:val="a"/>
    <w:qFormat/>
    <w:rsid w:val="00752F81"/>
    <w:pPr>
      <w:spacing w:before="120" w:after="120" w:line="240" w:lineRule="auto"/>
      <w:jc w:val="center"/>
    </w:pPr>
    <w:rPr>
      <w:rFonts w:ascii="Times New Roman" w:eastAsia="SimSun" w:hAnsi="Times New Roman" w:cs="Times New Roman"/>
      <w:b/>
      <w:bCs/>
      <w:szCs w:val="20"/>
      <w:lang w:val="en-GB" w:eastAsia="pl-PL"/>
    </w:rPr>
  </w:style>
  <w:style w:type="paragraph" w:customStyle="1" w:styleId="References">
    <w:name w:val="References"/>
    <w:basedOn w:val="a"/>
    <w:next w:val="a"/>
    <w:rsid w:val="00752F81"/>
    <w:pPr>
      <w:numPr>
        <w:numId w:val="3"/>
      </w:numPr>
      <w:tabs>
        <w:tab w:val="clear" w:pos="1004"/>
        <w:tab w:val="left" w:pos="284"/>
      </w:tabs>
      <w:spacing w:after="0" w:line="240" w:lineRule="auto"/>
      <w:ind w:left="568" w:hanging="284"/>
      <w:jc w:val="both"/>
    </w:pPr>
    <w:rPr>
      <w:rFonts w:ascii="Times New Roman" w:eastAsia="SimSun" w:hAnsi="Times New Roman" w:cs="Times New Roman"/>
      <w:sz w:val="24"/>
      <w:szCs w:val="24"/>
      <w:lang w:val="en-GB" w:eastAsia="pl-PL"/>
    </w:rPr>
  </w:style>
  <w:style w:type="paragraph" w:customStyle="1" w:styleId="RefHeading">
    <w:name w:val="RefHeading"/>
    <w:basedOn w:val="1"/>
    <w:next w:val="a"/>
    <w:rsid w:val="00752F81"/>
    <w:pPr>
      <w:numPr>
        <w:numId w:val="0"/>
      </w:numPr>
    </w:pPr>
  </w:style>
  <w:style w:type="paragraph" w:customStyle="1" w:styleId="ae">
    <w:name w:val="Отчет_ЦАГИ_текст"/>
    <w:basedOn w:val="a"/>
    <w:qFormat/>
    <w:rsid w:val="00752F81"/>
    <w:pPr>
      <w:suppressAutoHyphens/>
      <w:spacing w:after="0" w:line="240" w:lineRule="auto"/>
      <w:ind w:firstLine="709"/>
      <w:jc w:val="both"/>
    </w:pPr>
    <w:rPr>
      <w:rFonts w:ascii="Times New Roman" w:eastAsia="Times New Roman" w:hAnsi="Times New Roman" w:cs="Times New Roman"/>
      <w:sz w:val="28"/>
      <w:szCs w:val="28"/>
    </w:rPr>
  </w:style>
  <w:style w:type="paragraph" w:styleId="af">
    <w:name w:val="No Spacing"/>
    <w:uiPriority w:val="1"/>
    <w:qFormat/>
    <w:rsid w:val="00E04A9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2B0339"/>
    <w:rPr>
      <w:rFonts w:ascii="Times New Roman" w:hAnsi="Times New Roman" w:cs="Times New Roman" w:hint="default"/>
      <w:color w:val="0000FF"/>
      <w:u w:val="single"/>
    </w:rPr>
  </w:style>
  <w:style w:type="paragraph" w:styleId="a4">
    <w:name w:val="List Paragraph"/>
    <w:basedOn w:val="a"/>
    <w:uiPriority w:val="34"/>
    <w:qFormat/>
    <w:rsid w:val="002B0339"/>
    <w:pPr>
      <w:ind w:left="720"/>
      <w:contextualSpacing/>
    </w:pPr>
  </w:style>
  <w:style w:type="character" w:customStyle="1" w:styleId="a5">
    <w:name w:val="Основной Знак"/>
    <w:link w:val="a6"/>
    <w:locked/>
    <w:rsid w:val="002B0339"/>
    <w:rPr>
      <w:rFonts w:ascii="Calibri" w:eastAsia="Calibri" w:hAnsi="Calibri"/>
      <w:sz w:val="28"/>
    </w:rPr>
  </w:style>
  <w:style w:type="paragraph" w:customStyle="1" w:styleId="a6">
    <w:name w:val="Основной"/>
    <w:basedOn w:val="a"/>
    <w:link w:val="a5"/>
    <w:rsid w:val="002B0339"/>
    <w:pPr>
      <w:spacing w:after="0" w:line="360" w:lineRule="auto"/>
      <w:ind w:firstLine="709"/>
      <w:jc w:val="both"/>
    </w:pPr>
    <w:rPr>
      <w:rFonts w:ascii="Calibri" w:eastAsia="Calibri" w:hAnsi="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08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0.bin"/><Relationship Id="rId76" Type="http://schemas.openxmlformats.org/officeDocument/2006/relationships/oleObject" Target="embeddings/oleObject34.bin"/><Relationship Id="rId84" Type="http://schemas.openxmlformats.org/officeDocument/2006/relationships/oleObject" Target="embeddings/oleObject38.bin"/><Relationship Id="rId89" Type="http://schemas.openxmlformats.org/officeDocument/2006/relationships/image" Target="media/image43.jpeg"/><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6.jpeg"/><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7.wmf"/><Relationship Id="rId87" Type="http://schemas.openxmlformats.org/officeDocument/2006/relationships/image" Target="media/image41.jpeg"/><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7.bin"/><Relationship Id="rId90" Type="http://schemas.openxmlformats.org/officeDocument/2006/relationships/image" Target="media/image44.jpeg"/><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image" Target="media/image1.jpeg"/><Relationship Id="rId51" Type="http://schemas.openxmlformats.org/officeDocument/2006/relationships/image" Target="media/image23.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0.wmf"/><Relationship Id="rId93" Type="http://schemas.openxmlformats.org/officeDocument/2006/relationships/image" Target="media/image47.jpeg"/><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image" Target="media/image42.jpeg"/><Relationship Id="rId91" Type="http://schemas.openxmlformats.org/officeDocument/2006/relationships/image" Target="media/image45.jpeg"/><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1044</TotalTime>
  <Pages>13</Pages>
  <Words>2094</Words>
  <Characters>11939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TsAGI</Company>
  <LinksUpToDate>false</LinksUpToDate>
  <CharactersWithSpaces>14005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acer1</dc:creator>
  <cp:lastModifiedBy>Маргарита Сергеевна Закржевская</cp:lastModifiedBy>
  <cp:revision>17</cp:revision>
  <dcterms:created xsi:type="dcterms:W3CDTF">2017-01-19T10:26:00Z</dcterms:created>
  <dcterms:modified xsi:type="dcterms:W3CDTF">2017-02-09T05:46:00Z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Roman,I_x000d_
Function=Times New Roman,I_x000d_
Variable=Times New Roman,I_x000d_
LCGreek=Symbol,B_x000d_
UCGreek=Symbol,B_x000d_
Symbol=Symbol,B_x000d_
Vector=Times New Roman_x000d_
Number=Times New Roman,I_x000d_
User1=Courier New_x000d_
User2=Times New Roman_x000d_
MTExtra=MT Extra_x000d_
_x000d_
</vt:lpwstr>
  </property>
  <property fmtid="{D5CDD505-2E9C-101B-9397-08002B2CF9AE}" pid="3" name="MTPreferences 1">
    <vt:lpwstr>[Sizes]_x000d_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vt:lpwstr>
  </property>
  <property fmtid="{D5CDD505-2E9C-101B-9397-08002B2CF9AE}" pid="4" name="MTPreferences 2">
    <vt:lpwstr>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vt:lpwstr>
  </property>
  <property fmtid="{D5CDD505-2E9C-101B-9397-08002B2CF9AE}" pid="5" name="MTPreferences 3">
    <vt:lpwstr>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Times+Symbol 14.eqp</vt:lpwstr>
  </property>
  <property fmtid="{D5CDD505-2E9C-101B-9397-08002B2CF9AE}" pid="7" name="MTWinEqns">
    <vt:bool>true</vt:bool>
  </property>
</Properties>
</file>